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29" w:rsidRDefault="00E6322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63229" w:rsidRDefault="00E63229">
      <w:pPr>
        <w:pStyle w:val="ConsPlusNormal"/>
        <w:jc w:val="both"/>
        <w:outlineLvl w:val="0"/>
      </w:pPr>
    </w:p>
    <w:p w:rsidR="00E63229" w:rsidRDefault="00E63229">
      <w:pPr>
        <w:pStyle w:val="ConsPlusTitle"/>
        <w:jc w:val="center"/>
        <w:outlineLvl w:val="0"/>
      </w:pPr>
      <w:r>
        <w:t>ПРАВИТЕЛЬСТВО МУРМАНСКОЙ ОБЛАСТИ</w:t>
      </w:r>
    </w:p>
    <w:p w:rsidR="00E63229" w:rsidRDefault="00E63229">
      <w:pPr>
        <w:pStyle w:val="ConsPlusTitle"/>
        <w:jc w:val="center"/>
      </w:pPr>
    </w:p>
    <w:p w:rsidR="00E63229" w:rsidRDefault="00E63229">
      <w:pPr>
        <w:pStyle w:val="ConsPlusTitle"/>
        <w:jc w:val="center"/>
      </w:pPr>
      <w:r>
        <w:t>ПОСТАНОВЛЕНИЕ</w:t>
      </w:r>
    </w:p>
    <w:p w:rsidR="00E63229" w:rsidRDefault="00E63229">
      <w:pPr>
        <w:pStyle w:val="ConsPlusTitle"/>
        <w:jc w:val="center"/>
      </w:pPr>
      <w:r>
        <w:t>от 19 апреля 2019 г. N 171-ПП</w:t>
      </w:r>
    </w:p>
    <w:p w:rsidR="00E63229" w:rsidRDefault="00E63229">
      <w:pPr>
        <w:pStyle w:val="ConsPlusTitle"/>
        <w:jc w:val="center"/>
      </w:pPr>
    </w:p>
    <w:p w:rsidR="00E63229" w:rsidRDefault="00E63229">
      <w:pPr>
        <w:pStyle w:val="ConsPlusTitle"/>
        <w:jc w:val="center"/>
      </w:pPr>
      <w:r>
        <w:t>ОБ УТВЕРЖДЕНИИ ПОРЯДКА ОПРЕДЕЛЕНИЯ ОБЪЕМА И ПРЕДОСТАВЛЕНИЯ</w:t>
      </w:r>
    </w:p>
    <w:p w:rsidR="00E63229" w:rsidRDefault="00E63229">
      <w:pPr>
        <w:pStyle w:val="ConsPlusTitle"/>
        <w:jc w:val="center"/>
      </w:pPr>
      <w:r>
        <w:t>СУБСИДИИ ИЗ ОБЛАСТНОГО БЮДЖЕТА АВТОНОМНОЙ НЕКОММЕРЧЕСКОЙ</w:t>
      </w:r>
    </w:p>
    <w:p w:rsidR="00E63229" w:rsidRDefault="00E63229">
      <w:pPr>
        <w:pStyle w:val="ConsPlusTitle"/>
        <w:jc w:val="center"/>
      </w:pPr>
      <w:r>
        <w:t>ОРГАНИЗАЦИИ "ЦЕНТР КООРДИНАЦИИ ПОДДЕРЖКИ ЭКСПОРТНО</w:t>
      </w:r>
    </w:p>
    <w:p w:rsidR="00E63229" w:rsidRDefault="00E63229">
      <w:pPr>
        <w:pStyle w:val="ConsPlusTitle"/>
        <w:jc w:val="center"/>
      </w:pPr>
      <w:r>
        <w:t>ОРИЕНТИРОВАННЫХ СУБЪЕКТОВ МАЛОГО И СРЕДНЕГО</w:t>
      </w:r>
    </w:p>
    <w:p w:rsidR="00E63229" w:rsidRDefault="00E63229">
      <w:pPr>
        <w:pStyle w:val="ConsPlusTitle"/>
        <w:jc w:val="center"/>
      </w:pPr>
      <w:r>
        <w:t>ПРЕДПРИНИМАТЕЛЬСТВА МУРМАНСКОЙ ОБЛАСТИ"</w:t>
      </w:r>
    </w:p>
    <w:p w:rsidR="00E63229" w:rsidRDefault="00E632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6322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3229" w:rsidRDefault="00E6322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3229" w:rsidRDefault="00E6322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E63229" w:rsidRDefault="00E632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21.02.2020 </w:t>
            </w:r>
            <w:hyperlink r:id="rId6">
              <w:r>
                <w:rPr>
                  <w:color w:val="0000FF"/>
                </w:rPr>
                <w:t>N 54-ПП</w:t>
              </w:r>
            </w:hyperlink>
            <w:r>
              <w:rPr>
                <w:color w:val="392C69"/>
              </w:rPr>
              <w:t xml:space="preserve">, от 20.04.2021 </w:t>
            </w:r>
            <w:hyperlink r:id="rId7">
              <w:r>
                <w:rPr>
                  <w:color w:val="0000FF"/>
                </w:rPr>
                <w:t>N 212-ПП</w:t>
              </w:r>
            </w:hyperlink>
            <w:r>
              <w:rPr>
                <w:color w:val="392C69"/>
              </w:rPr>
              <w:t xml:space="preserve">, от 04.04.2022 </w:t>
            </w:r>
            <w:hyperlink r:id="rId8">
              <w:r>
                <w:rPr>
                  <w:color w:val="0000FF"/>
                </w:rPr>
                <w:t>N 261-ПП</w:t>
              </w:r>
            </w:hyperlink>
            <w:r>
              <w:rPr>
                <w:color w:val="392C69"/>
              </w:rPr>
              <w:t>,</w:t>
            </w:r>
          </w:p>
          <w:p w:rsidR="00E63229" w:rsidRDefault="00E632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9">
              <w:r>
                <w:rPr>
                  <w:color w:val="0000FF"/>
                </w:rPr>
                <w:t>N 319-ПП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</w:tr>
    </w:tbl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0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</w:t>
      </w:r>
      <w:hyperlink r:id="rId1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</w:t>
      </w:r>
      <w:proofErr w:type="gramEnd"/>
      <w:r>
        <w:t xml:space="preserve"> отдельных положений некоторых актов Правительства Российской Федерации" и в целях реализации мероприятий государственной </w:t>
      </w:r>
      <w:hyperlink r:id="rId12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780-ПП, Правительство Мурманской области постановляет:</w:t>
      </w:r>
    </w:p>
    <w:p w:rsidR="00E63229" w:rsidRDefault="00E63229">
      <w:pPr>
        <w:pStyle w:val="ConsPlusNormal"/>
        <w:jc w:val="both"/>
      </w:pPr>
      <w:r>
        <w:t xml:space="preserve">(преамбула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20.04.2021 N 212-ПП)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3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из областного бюджета автономной некоммерческой организации "Центр координации поддержки экспортно ориентированных субъектов малого и среднего предпринимательства Мурманской области".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right"/>
      </w:pPr>
      <w:r>
        <w:t>Врио Губернатора</w:t>
      </w:r>
    </w:p>
    <w:p w:rsidR="00E63229" w:rsidRDefault="00E63229">
      <w:pPr>
        <w:pStyle w:val="ConsPlusNormal"/>
        <w:jc w:val="right"/>
      </w:pPr>
      <w:r>
        <w:t>Мурманской области</w:t>
      </w:r>
    </w:p>
    <w:p w:rsidR="00E63229" w:rsidRDefault="00E63229">
      <w:pPr>
        <w:pStyle w:val="ConsPlusNormal"/>
        <w:jc w:val="right"/>
      </w:pPr>
      <w:r>
        <w:t>А.В.ЧИБИС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right"/>
        <w:outlineLvl w:val="0"/>
      </w:pPr>
      <w:r>
        <w:t>Утвержден</w:t>
      </w:r>
    </w:p>
    <w:p w:rsidR="00E63229" w:rsidRDefault="00E63229">
      <w:pPr>
        <w:pStyle w:val="ConsPlusNormal"/>
        <w:jc w:val="right"/>
      </w:pPr>
      <w:r>
        <w:t>постановлением</w:t>
      </w:r>
    </w:p>
    <w:p w:rsidR="00E63229" w:rsidRDefault="00E63229">
      <w:pPr>
        <w:pStyle w:val="ConsPlusNormal"/>
        <w:jc w:val="right"/>
      </w:pPr>
      <w:r>
        <w:t>Правительства Мурманской области</w:t>
      </w:r>
    </w:p>
    <w:p w:rsidR="00E63229" w:rsidRDefault="00E63229">
      <w:pPr>
        <w:pStyle w:val="ConsPlusNormal"/>
        <w:jc w:val="right"/>
      </w:pPr>
      <w:r>
        <w:t>от 19 апреля 2019 г. N 171-ПП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Title"/>
        <w:jc w:val="center"/>
      </w:pPr>
      <w:bookmarkStart w:id="0" w:name="P33"/>
      <w:bookmarkEnd w:id="0"/>
      <w:r>
        <w:t>ПОРЯДОК</w:t>
      </w:r>
    </w:p>
    <w:p w:rsidR="00E63229" w:rsidRDefault="00E63229">
      <w:pPr>
        <w:pStyle w:val="ConsPlusTitle"/>
        <w:jc w:val="center"/>
      </w:pPr>
      <w:r>
        <w:t xml:space="preserve">ОПРЕДЕЛЕНИЯ ОБЪЕМА И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E63229" w:rsidRDefault="00E63229">
      <w:pPr>
        <w:pStyle w:val="ConsPlusTitle"/>
        <w:jc w:val="center"/>
      </w:pPr>
      <w:r>
        <w:t>БЮДЖЕТА АВТОНОМНОЙ НЕКОММЕРЧЕСКОЙ ОРГАНИЗАЦИИ "ЦЕНТР</w:t>
      </w:r>
    </w:p>
    <w:p w:rsidR="00E63229" w:rsidRDefault="00E63229">
      <w:pPr>
        <w:pStyle w:val="ConsPlusTitle"/>
        <w:jc w:val="center"/>
      </w:pPr>
      <w:r>
        <w:t>КООРДИНАЦИИ ПОДДЕРЖКИ ЭКСПОРТНО ОРИЕНТИРОВАННЫХ СУБЪЕКТОВ</w:t>
      </w:r>
    </w:p>
    <w:p w:rsidR="00E63229" w:rsidRDefault="00E63229">
      <w:pPr>
        <w:pStyle w:val="ConsPlusTitle"/>
        <w:jc w:val="center"/>
      </w:pPr>
      <w:r>
        <w:lastRenderedPageBreak/>
        <w:t>МАЛОГО И СРЕДНЕГО ПРЕДПРИНИМАТЕЛЬСТВА МУРМАНСКОЙ ОБЛАСТИ"</w:t>
      </w:r>
    </w:p>
    <w:p w:rsidR="00E63229" w:rsidRDefault="00E632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6322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3229" w:rsidRDefault="00E6322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3229" w:rsidRDefault="00E6322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E63229" w:rsidRDefault="00E6322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20.04.2021 </w:t>
            </w:r>
            <w:hyperlink r:id="rId14">
              <w:r>
                <w:rPr>
                  <w:color w:val="0000FF"/>
                </w:rPr>
                <w:t>N 212-ПП</w:t>
              </w:r>
            </w:hyperlink>
            <w:r>
              <w:rPr>
                <w:color w:val="392C69"/>
              </w:rPr>
              <w:t xml:space="preserve">, от 04.04.2022 </w:t>
            </w:r>
            <w:hyperlink r:id="rId15">
              <w:r>
                <w:rPr>
                  <w:color w:val="0000FF"/>
                </w:rPr>
                <w:t>N 261-ПП</w:t>
              </w:r>
            </w:hyperlink>
            <w:r>
              <w:rPr>
                <w:color w:val="392C69"/>
              </w:rPr>
              <w:t xml:space="preserve">, от 27.04.2023 </w:t>
            </w:r>
            <w:hyperlink r:id="rId16">
              <w:r>
                <w:rPr>
                  <w:color w:val="0000FF"/>
                </w:rPr>
                <w:t>N 319-ПП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</w:tr>
    </w:tbl>
    <w:p w:rsidR="00E63229" w:rsidRDefault="00E63229">
      <w:pPr>
        <w:pStyle w:val="ConsPlusNormal"/>
        <w:jc w:val="both"/>
      </w:pPr>
    </w:p>
    <w:p w:rsidR="00E63229" w:rsidRDefault="00E63229">
      <w:pPr>
        <w:pStyle w:val="ConsPlusTitle"/>
        <w:jc w:val="center"/>
        <w:outlineLvl w:val="1"/>
      </w:pPr>
      <w:r>
        <w:t>1. Общие положения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устанавливает правила определения объема и предоставления субсидии из областного бюджета автономной некоммерческой организации "Центр координации поддержки экспортно ориентированных субъектов малого и среднего предпринимательства Мурманской области" (далее соответственно - Порядок, субсидия, получатель субсидии) на финансовое обеспечение затрат в сфере поддержки экспортно ориентированных субъектов малого и среднего предпринимательства (далее - МСП) Мурманской области в рамках реализации мероприятий государственной </w:t>
      </w:r>
      <w:hyperlink r:id="rId17">
        <w:r>
          <w:rPr>
            <w:color w:val="0000FF"/>
          </w:rPr>
          <w:t>программы</w:t>
        </w:r>
      </w:hyperlink>
      <w:r>
        <w:t xml:space="preserve"> Мурманской области "Экономический</w:t>
      </w:r>
      <w:proofErr w:type="gramEnd"/>
      <w:r>
        <w:t xml:space="preserve"> потенциал", утвержденной постановлением Правительства Мурманской области от 11.11.2020 N 780-ПП (далее - Программа).</w:t>
      </w:r>
    </w:p>
    <w:p w:rsidR="00E63229" w:rsidRDefault="00E63229">
      <w:pPr>
        <w:pStyle w:val="ConsPlusNormal"/>
        <w:spacing w:before="220"/>
        <w:ind w:firstLine="540"/>
        <w:jc w:val="both"/>
      </w:pPr>
      <w:bookmarkStart w:id="1" w:name="P45"/>
      <w:bookmarkEnd w:id="1"/>
      <w:r>
        <w:t xml:space="preserve">1.2. </w:t>
      </w:r>
      <w:proofErr w:type="gramStart"/>
      <w:r>
        <w:t>Субсидия предоставляется на финансовое обеспечение затрат, связанных с осуществлением уставной деятельности получателя субсидии в сфере поддержки экспортно ориентированных субъектов МСП Мурманской области в целях реализации мероприятий регионального проекта "Акселерация субъектов малого и среднего предпринимательства" в рамках федерального проекта "Акселерация субъектов малого и среднего предпринимательства" национального проекта "Малое и среднее предпринимательство и поддержка индивидуальной предпринимательской инициативы" (далее - региональный проект "Акселерация субъектов</w:t>
      </w:r>
      <w:proofErr w:type="gramEnd"/>
      <w:r>
        <w:t xml:space="preserve"> малого и среднего предпринимательства") и мероприятий Программы по следующим направлениям расходов получателя субсидии: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1.2.1. Расходы, связанные с обеспечением текущей деятельности и выполнением уставных задач получателя субсидии, в том числе: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1.2.1.1. Расходы, источником финансового обеспечения которых являются средства федерального бюджета: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на оплату товаров, работ, услуг, в том числе: приобретение основных средств, арендная плата, коммунальные услуги, почтовые услуги и услуги связи (за исключением мобильной и спутниковой связи), сертификация/инспекция центра поддержки экспорта, доступ к российским и международным информационным порталам и базам данных по тематике внешнеэкономической деятельности;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на возмещение расходов, связанных со служебными командировками;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на оплату расходов по повышению квалификации/обучению сотрудников.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1.2.1.2. Расходы, финансируемые за счет средств областного бюджета: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на оплату труда работников с учетом размера страховых взносов, подлежащих уплате в государственные внебюджетные фонды Российской Федерации;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на компенсацию оплаты стоимости проезда и провоза багажа к месту использования отпуска и обратно;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на оплату налогов, сборов, страховых взносов и иных обязательных платежей в бюджет соответствующего уровня бюджетной системы Российской Федерации;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lastRenderedPageBreak/>
        <w:t>- на банковское обслуживание;</w:t>
      </w:r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>- на оплату товаров, работ, услуг, в том числе: работы, услуги по содержанию имущества, приобретение лицензионного программного обеспечения, нотариальные расходы, приобретение материальных запасов, включая приобретение канцелярских принадлежностей, расходных материалов, хозяйственного инвентаря, средств индивидуальной защиты, арендная плата, коммунальные услуги.</w:t>
      </w:r>
      <w:proofErr w:type="gramEnd"/>
    </w:p>
    <w:p w:rsidR="00E63229" w:rsidRDefault="00E63229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1.2.2. Расходы, связанные с реализацией мероприятий в сфере поддержки экспортно ориентированных субъектов МСП Мурманской области, источником финансового обеспечения которых являются средства федерального бюджета: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информационно-консультационные мероприятия по вопросам экспортной деятельности, в том числе посредством привлечения сторонних экспертов, по организации и проведению мастер-классов, экспортных семинаров, вебинаров;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сопровождение экспортного контракта, включая подготовку проекта экспортного контракта, правовую экспертизу экспортного контракта и его перевод;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содействие в поиске и подборе иностранного покупателя, включая сопровождение переговорного процесса;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обеспечение доступа субъектов МСП Мурманской области к запросам иностранных покупателей на товары (работы, услуги);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- организация и проведение международных и межрегиональных </w:t>
      </w:r>
      <w:proofErr w:type="gramStart"/>
      <w:r>
        <w:t>бизнес-миссий</w:t>
      </w:r>
      <w:proofErr w:type="gramEnd"/>
      <w:r>
        <w:t>, реверсных бизнес-миссий (прием иностранных делегаций);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организация участия субъектов МСП в международных выставочно-ярмарочных мероприятиях в иностранных государствах и на территории Российской Федерации;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содействие в размещении субъектов МСП и (или) товара (работы, услуги) субъекта МСП на международных электронных торговых площадках;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организация участия субъектов МСП в акселерационных программах по развитию экспортной деятельности;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содействие в приведении продукции в соответствие с требованиями, необходимыми для экспорта товаров (работ, услуг) (стандартизация, сертификация, необходимые разрешения);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содействие в проведении индивидуальных маркетинговых/патентных исследований иностранных рынков по запросу субъекта МСП;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содействие в обеспечении защиты интеллектуальной собственности за пределами территории Российской Федерации, в том числе получение патентов на результаты интеллектуальной собственности;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содействие в организации и осуществлении транспортировки продукции субъекта МСП, предназначенной для экспорта, на внешние рынки;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содействие в создании на иностранном языке и (или) модернизации существующего сайта субъекта МСП в сети Интернет на иностранном языке;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содействие в размещении и хранении продукции субъекта МСП в местах временного хранения за рубежом;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lastRenderedPageBreak/>
        <w:t>- оказание содействия субъектам МСП Мурманской области в получении услуг и мер поддержки других организаций, включая институты развития, фонды федерального значения, в том числе группу Российского экспортного центра;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- популяризация образа экспортера и деятельности Центра поддержки экспорта, в том числе за счет продвижения информации о деятельности в средствах массовой информации и сети Интернет, в том числе аккаунтов в социальных сетях; создание и (или) обеспечение </w:t>
      </w:r>
      <w:proofErr w:type="gramStart"/>
      <w:r>
        <w:t>работы сайта Центра поддержки экспорта</w:t>
      </w:r>
      <w:proofErr w:type="gramEnd"/>
      <w:r>
        <w:t xml:space="preserve"> в сети Интернет, включая его модернизацию; ребрендинг Центра поддержки экспорта, в том числе расходы на внедрение корпоративного стиля, включая изготовление сувенирной продукции, вывесок, баннеров и другое; организация и проведение ежегодного регионального конкурса "Экспортер года" в Мурманской области среди субъектов МСП; </w:t>
      </w:r>
      <w:proofErr w:type="gramStart"/>
      <w:r>
        <w:t>размещение информации о субъектах предпринимательства и производимых ими товарах (работах, услугах) в каталогах (в том числе и электронных), информационных изданиях, а также распространение такой информации на организуемых получателем субсидии мероприятиях.</w:t>
      </w:r>
      <w:proofErr w:type="gramEnd"/>
    </w:p>
    <w:p w:rsidR="00E63229" w:rsidRDefault="00E63229">
      <w:pPr>
        <w:pStyle w:val="ConsPlusNormal"/>
        <w:jc w:val="both"/>
      </w:pPr>
      <w:r>
        <w:t xml:space="preserve">(подп. 1.2.2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jc w:val="both"/>
      </w:pPr>
      <w:r>
        <w:t xml:space="preserve">(п. 1.2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04.04.2022 N 261-ПП)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1.3. Размер субсидии, предоставляемой получателю субсидии, устанавливается законом Мурманской области об областном бюджете на очередной финансовый год и плановый период на основании финансового плана и сметы расходов.</w:t>
      </w:r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закон об областном бюджете по основаниям, предусмотренным Бюджетным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Федерации, Законом Мурманской области об областном бюджете и </w:t>
      </w:r>
      <w:hyperlink r:id="rId22">
        <w:r>
          <w:rPr>
            <w:color w:val="0000FF"/>
          </w:rPr>
          <w:t>Законом</w:t>
        </w:r>
      </w:hyperlink>
      <w:r>
        <w:t xml:space="preserve"> Мурманской области "О бюджетном процессе в Мурманской области".</w:t>
      </w:r>
      <w:proofErr w:type="gramEnd"/>
    </w:p>
    <w:p w:rsidR="00E63229" w:rsidRDefault="00E63229">
      <w:pPr>
        <w:pStyle w:val="ConsPlusNormal"/>
        <w:spacing w:before="220"/>
        <w:ind w:firstLine="540"/>
        <w:jc w:val="both"/>
      </w:pPr>
      <w:r>
        <w:t>Министерство развития Арктики и экономики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:rsidR="00E63229" w:rsidRDefault="00E63229">
      <w:pPr>
        <w:pStyle w:val="ConsPlusNormal"/>
        <w:jc w:val="both"/>
      </w:pPr>
      <w:r>
        <w:t xml:space="preserve">(п. 1.3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04.04.2022 N 261-ПП)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1.4. В настоящем Порядке применяются следующие термины: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документы - материалы и документы, в том числе материалы и документы на электронном носителе, представляемые для получения в соответствующем финансовом году субсидии, опись документов с указанием страниц, на которых находятся соответствующие материалы и документы, проекты соглашений о предоставлении субсидии, проекты актов об исполнении обязательств по соглашениям о предоставлении субсидии;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затраты - затраты, связанные с осуществлением уставной деятельности получателя субсидии в сфере поддержки экспортно ориентированных субъектов МСП Мурманской области.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1.5. Сведения о субсидии подлежат размещению на едином портале бюджетной системы Российской Федерации в информационно-телекоммуникационной сети Интернет (http://budget.gov.ru) (в разделе единого портала) не позднее 15-го рабочего дня, следующего за днем принятия закона (решения) о бюджете (закона (решения) о внесении изменений в закон (решение) о бюджете).</w:t>
      </w:r>
    </w:p>
    <w:p w:rsidR="00E63229" w:rsidRDefault="00E6322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1.5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Title"/>
        <w:jc w:val="center"/>
        <w:outlineLvl w:val="1"/>
      </w:pPr>
      <w:r>
        <w:t>2. Условия предоставления субсидии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lastRenderedPageBreak/>
        <w:t>2.1. Условиями предоставления субсидии являются: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2.1.1. Расходование субсидии на цели и направления расходов, указанные в </w:t>
      </w:r>
      <w:hyperlink w:anchor="P45">
        <w:r>
          <w:rPr>
            <w:color w:val="0000FF"/>
          </w:rPr>
          <w:t>пункте 1.2</w:t>
        </w:r>
      </w:hyperlink>
      <w:r>
        <w:t xml:space="preserve"> настоящего Порядка. Направления расходов отражаются в </w:t>
      </w:r>
      <w:hyperlink w:anchor="P221">
        <w:r>
          <w:rPr>
            <w:color w:val="0000FF"/>
          </w:rPr>
          <w:t>заявке</w:t>
        </w:r>
      </w:hyperlink>
      <w:r>
        <w:t xml:space="preserve"> на получение субсидии (приложение N 1 к Порядку).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2.1.2. </w:t>
      </w:r>
      <w:proofErr w:type="gramStart"/>
      <w:r>
        <w:t>Наличие согласия получателя субсидии,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них проверки Министерством как получателем бюджетных средств соблюдения порядка и</w:t>
      </w:r>
      <w:proofErr w:type="gramEnd"/>
      <w:r>
        <w:t xml:space="preserve">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25">
        <w:r>
          <w:rPr>
            <w:color w:val="0000FF"/>
          </w:rPr>
          <w:t>статьями 268.1</w:t>
        </w:r>
      </w:hyperlink>
      <w:r>
        <w:t xml:space="preserve"> и </w:t>
      </w:r>
      <w:hyperlink r:id="rId26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 о предоставлении субсидии.</w:t>
      </w:r>
    </w:p>
    <w:p w:rsidR="00E63229" w:rsidRDefault="00E63229">
      <w:pPr>
        <w:pStyle w:val="ConsPlusNormal"/>
        <w:jc w:val="both"/>
      </w:pPr>
      <w:r>
        <w:t xml:space="preserve">(подп. 2.1.2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2.1.3. Утратил силу. - </w:t>
      </w:r>
      <w:hyperlink r:id="rId28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27.04.2023 N 319-ПП.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2.1.4. Запрет на приобретение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2.1.5. Принятие получателем субсидии </w:t>
      </w:r>
      <w:proofErr w:type="gramStart"/>
      <w:r>
        <w:t>обязательства</w:t>
      </w:r>
      <w:proofErr w:type="gramEnd"/>
      <w:r>
        <w:t xml:space="preserve"> по достижению установленных Порядком результатов и утвержденных показателей, необходимых для достижения результатов предоставления субсидии, значения которых устанавливаются в соглашении о предоставлении субсидии.</w:t>
      </w:r>
    </w:p>
    <w:p w:rsidR="00E63229" w:rsidRDefault="00E63229">
      <w:pPr>
        <w:pStyle w:val="ConsPlusNormal"/>
        <w:spacing w:before="220"/>
        <w:ind w:firstLine="540"/>
        <w:jc w:val="both"/>
      </w:pPr>
      <w:bookmarkStart w:id="2" w:name="P96"/>
      <w:bookmarkEnd w:id="2"/>
      <w:r>
        <w:t>2.2. Требования, которым должен соответствовать получатель субсидии: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2.2.1. Отсутствие у получателя субсидии на первое число месяца, предшествующего месяцу, в котором планируется заключение соглашения о предоставлении из областного бюджета субсидии: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- просроченной задолженности по возврату в областной бюджет субсидий,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областным бюджетом.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2.2.2. Отсутствие информации о получателе субсидии в реестре недобросовестных поставщиков (подрядчиков, исполнителей), </w:t>
      </w:r>
      <w:proofErr w:type="gramStart"/>
      <w:r>
        <w:t>ведение</w:t>
      </w:r>
      <w:proofErr w:type="gramEnd"/>
      <w:r>
        <w:t xml:space="preserve"> которого осуществляется в соответствии с Федеральным </w:t>
      </w:r>
      <w:hyperlink r:id="rId29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2.2.3. Отсутствие проведения в отношении получателя субсидии процедур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получателя субсидии не введена процедура банкротства, деятельность получателя субсидии не </w:t>
      </w:r>
      <w:r>
        <w:lastRenderedPageBreak/>
        <w:t>приостановлена в порядке, предусмотренном законодательством Российской Федерации.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2.2.4. </w:t>
      </w:r>
      <w:proofErr w:type="gramStart"/>
      <w:r>
        <w:t>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акционерных обществ.</w:t>
      </w:r>
    </w:p>
    <w:p w:rsidR="00E63229" w:rsidRDefault="00E63229">
      <w:pPr>
        <w:pStyle w:val="ConsPlusNormal"/>
        <w:jc w:val="both"/>
      </w:pPr>
      <w:r>
        <w:t xml:space="preserve">(подп. 2.2.4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2.2.5.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45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Title"/>
        <w:jc w:val="center"/>
        <w:outlineLvl w:val="1"/>
      </w:pPr>
      <w:r>
        <w:t>3. Порядок предоставления субсидии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bookmarkStart w:id="3" w:name="P108"/>
      <w:bookmarkEnd w:id="3"/>
      <w:r>
        <w:t>3.1. Для получения субсидии получатель субсидии представляет в Министерство следующие документы: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- </w:t>
      </w:r>
      <w:hyperlink w:anchor="P221">
        <w:r>
          <w:rPr>
            <w:color w:val="0000FF"/>
          </w:rPr>
          <w:t>заявку</w:t>
        </w:r>
      </w:hyperlink>
      <w:r>
        <w:t xml:space="preserve"> по форме согласно приложению N 1 к Порядку;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копии учредительных документов, заверенные в установленном порядке;</w:t>
      </w:r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 xml:space="preserve">- письменное согласие получателя субсидии на осуществление в отношении него проверки Министерством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проведение органами государственного финансового контроля Мурманской области проверок соблюдения получателем субсидии порядка и условий предоставления субсидии в соответствии со </w:t>
      </w:r>
      <w:hyperlink r:id="rId31">
        <w:r>
          <w:rPr>
            <w:color w:val="0000FF"/>
          </w:rPr>
          <w:t>статьями 268.1</w:t>
        </w:r>
      </w:hyperlink>
      <w:r>
        <w:t xml:space="preserve"> и </w:t>
      </w:r>
      <w:hyperlink r:id="rId32">
        <w:r>
          <w:rPr>
            <w:color w:val="0000FF"/>
          </w:rPr>
          <w:t>269.2</w:t>
        </w:r>
      </w:hyperlink>
      <w:r>
        <w:t xml:space="preserve"> Бюджетного кодекса Российской Федерации;</w:t>
      </w:r>
      <w:proofErr w:type="gramEnd"/>
    </w:p>
    <w:p w:rsidR="00E63229" w:rsidRDefault="00E63229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выписку из Единого государственного реестра юридических лиц, справку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 Указанные документы запрашиваются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субсидии не представил указанные документы;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- документы, обосновывающие стоимость работ, услуг, товаров, приобретаемых в соответствии с направлениями затрат, указанными в </w:t>
      </w:r>
      <w:hyperlink w:anchor="P221">
        <w:r>
          <w:rPr>
            <w:color w:val="0000FF"/>
          </w:rPr>
          <w:t>приложении N 1</w:t>
        </w:r>
      </w:hyperlink>
      <w:r>
        <w:t xml:space="preserve"> к Порядку.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3.2. Министерство в течение трех рабочих дней со дня поступления документов, указанных в </w:t>
      </w:r>
      <w:hyperlink w:anchor="P108">
        <w:r>
          <w:rPr>
            <w:color w:val="0000FF"/>
          </w:rPr>
          <w:t>пункте 3.1</w:t>
        </w:r>
      </w:hyperlink>
      <w:r>
        <w:t xml:space="preserve"> настоящего Порядка, рассматривает их на предмет соответствия указанным требованиям и обоснованности объемов средств, заявленных по направлениям затрат.</w:t>
      </w:r>
    </w:p>
    <w:p w:rsidR="00E63229" w:rsidRDefault="00E63229">
      <w:pPr>
        <w:pStyle w:val="ConsPlusNormal"/>
        <w:spacing w:before="220"/>
        <w:ind w:firstLine="540"/>
        <w:jc w:val="both"/>
      </w:pPr>
      <w:bookmarkStart w:id="4" w:name="P116"/>
      <w:bookmarkEnd w:id="4"/>
      <w:r>
        <w:t xml:space="preserve">3.3. В случае отсутствия отдельных документов и (или) при наличии иных замечаний Министерство в течение 1 рабочего дня, следующего за окончанием экспертизы документов, </w:t>
      </w:r>
      <w:r>
        <w:lastRenderedPageBreak/>
        <w:t>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Экспертиза документов проводится комиссией, сформированной приказом Министерства, результаты оформляются заключением. Заключение носит рекомендательный характер.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Председатель и секретарь комиссии в течение трех рабочих дней со дня подписания заключения обеспечивают его передачу руководителю Министерства.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В случае несогласия с решением комиссии любой из ее членов вправе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3.4. Основаниями для отказа в предоставлении субсидии являются: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 </w:t>
      </w:r>
      <w:hyperlink w:anchor="P108">
        <w:r>
          <w:rPr>
            <w:color w:val="0000FF"/>
          </w:rPr>
          <w:t>пункта 3.1</w:t>
        </w:r>
      </w:hyperlink>
      <w:r>
        <w:t xml:space="preserve"> Порядка или непредставление (представление не в полном объеме) указанных документов;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недостоверность информации, содержащейся в документах, представленных получателем субсидии;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недостаточный объем бюджетных ассигнований на соответствующий финансовый год;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необоснованность финансово-экономических расчетов.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3.5. После устранения причин, послуживших основаниями для отказа в предоставлении субсидии, получатель субсидии вправе повторно обратиться в Министерство за получением субсидии.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Повторное рассмотрение документов на предоставление субсидии осуществляется по правилам, установленным в </w:t>
      </w:r>
      <w:hyperlink w:anchor="P108">
        <w:r>
          <w:rPr>
            <w:color w:val="0000FF"/>
          </w:rPr>
          <w:t>пунктах 3.1</w:t>
        </w:r>
      </w:hyperlink>
      <w:r>
        <w:t xml:space="preserve"> - </w:t>
      </w:r>
      <w:hyperlink w:anchor="P116">
        <w:r>
          <w:rPr>
            <w:color w:val="0000FF"/>
          </w:rPr>
          <w:t>3.3</w:t>
        </w:r>
      </w:hyperlink>
      <w:r>
        <w:t xml:space="preserve"> настоящего Порядка.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3.6. Субсидия носит целевой характер и не может быть использована на другие цели.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3.7. Предоставление субсидии получателю субсидии осуществляется в соответствии с Соглашением о предоставлении субсидии (далее - Соглашение), заключенным в соответствии с типовой формой, утвержденной Министерством финансов Мурманской области. </w:t>
      </w:r>
      <w:proofErr w:type="gramStart"/>
      <w:r>
        <w:t xml:space="preserve">В случае если источником финансового обеспечения затрат получателя субсидии, в целях финансового обеспечения которых предоставляется субсидия в соответствии с </w:t>
      </w:r>
      <w:hyperlink w:anchor="P45">
        <w:r>
          <w:rPr>
            <w:color w:val="0000FF"/>
          </w:rPr>
          <w:t>пунктом 1.2</w:t>
        </w:r>
      </w:hyperlink>
      <w:r>
        <w:t xml:space="preserve"> настоящего Порядка, являются средства федерального бюджета Соглашение заключается в соответствии с типовой формой, установленной Министерством финансов Российской Федерации для соглашений о предоставлении субсидий из федерального бюджета, в государственной интегрированной информационной системе управления общественными финансами "Электронный бюджет".</w:t>
      </w:r>
      <w:proofErr w:type="gramEnd"/>
    </w:p>
    <w:p w:rsidR="00E63229" w:rsidRDefault="00E63229">
      <w:pPr>
        <w:pStyle w:val="ConsPlusNormal"/>
        <w:spacing w:before="220"/>
        <w:ind w:firstLine="540"/>
        <w:jc w:val="both"/>
      </w:pPr>
      <w:r>
        <w:t>В Соглашение включаются обязательства получателя субсидии:</w:t>
      </w:r>
    </w:p>
    <w:p w:rsidR="00E63229" w:rsidRDefault="00E63229">
      <w:pPr>
        <w:pStyle w:val="ConsPlusNormal"/>
        <w:jc w:val="both"/>
      </w:pPr>
      <w:r>
        <w:t xml:space="preserve">(абзац введен </w:t>
      </w:r>
      <w:hyperlink r:id="rId34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 xml:space="preserve">а) об обеспечении соблюдения финансового плана и сметы расходов в соответствии с </w:t>
      </w:r>
      <w:hyperlink r:id="rId35">
        <w:r>
          <w:rPr>
            <w:color w:val="0000FF"/>
          </w:rPr>
          <w:t>пунктом 5</w:t>
        </w:r>
      </w:hyperlink>
      <w:r>
        <w:t xml:space="preserve"> Общих требований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область, утвержденных постановлением Правительства Мурманской области от 02.07.2021 N 434-ПП;</w:t>
      </w:r>
      <w:proofErr w:type="gramEnd"/>
    </w:p>
    <w:p w:rsidR="00E63229" w:rsidRDefault="00E63229">
      <w:pPr>
        <w:pStyle w:val="ConsPlusNormal"/>
        <w:jc w:val="both"/>
      </w:pPr>
      <w:r>
        <w:t xml:space="preserve">(абзац введен </w:t>
      </w:r>
      <w:hyperlink r:id="rId3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lastRenderedPageBreak/>
        <w:t>б) о заключении соглашения с ГАУМО "Региональный центр организации закупок" о передаче отдельных функций по проведению торговых процедур для обеспечения текущей деятельности в целях реализации уставных задач автономной некоммерческой организации, единственным учредителем которой является Мурманская область;</w:t>
      </w:r>
    </w:p>
    <w:p w:rsidR="00E63229" w:rsidRDefault="00E63229">
      <w:pPr>
        <w:pStyle w:val="ConsPlusNormal"/>
        <w:jc w:val="both"/>
      </w:pPr>
      <w:r>
        <w:t xml:space="preserve">(абзац введен </w:t>
      </w:r>
      <w:hyperlink r:id="rId3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в)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"Малые закупки" автоматизированной информационной системы управления закупками Мурманской области "WEB-Торги".</w:t>
      </w:r>
    </w:p>
    <w:p w:rsidR="00E63229" w:rsidRDefault="00E63229">
      <w:pPr>
        <w:pStyle w:val="ConsPlusNormal"/>
        <w:jc w:val="both"/>
      </w:pPr>
      <w:r>
        <w:t xml:space="preserve">(абзац введен </w:t>
      </w:r>
      <w:hyperlink r:id="rId3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3.8. Проект Соглашения направляется получателю субсидии для подписания в течение пяти рабочих дней со дня передачи руководителю Министерства заключения комиссии.</w:t>
      </w:r>
    </w:p>
    <w:p w:rsidR="00E63229" w:rsidRDefault="00E6322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3.8 введен </w:t>
      </w:r>
      <w:hyperlink r:id="rId39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04.04.2022 N 261-ПП)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t>4.1.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кредитной организации, не позднее десятого рабочего дня, следующего за днем поступления Министерству средств из бюджета Мурманской области.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4.2.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установленном Соглашением, заключается дополнительное соглашение о согласовании новых условий Соглашения или о расторжении Соглашения при недостижении согласия по новым условиям.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Title"/>
        <w:jc w:val="center"/>
        <w:outlineLvl w:val="1"/>
      </w:pPr>
      <w:r>
        <w:t>5. Результаты предоставления субсидии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t xml:space="preserve">5.1. Результатом предоставления субсидии является оказанная получателем субсидии услуга по оказанию поддержки экспортно ориентированным субъектам МСП Мурманской области, способствующая достижению установленных региональным проектом "Акселерация субъектов малого и среднего предпринимательства" результатов в соответствии с </w:t>
      </w:r>
      <w:hyperlink w:anchor="P281">
        <w:r>
          <w:rPr>
            <w:color w:val="0000FF"/>
          </w:rPr>
          <w:t>приложением N 2</w:t>
        </w:r>
      </w:hyperlink>
      <w:r>
        <w:t xml:space="preserve"> к настоящему Порядку.</w:t>
      </w:r>
    </w:p>
    <w:p w:rsidR="00E63229" w:rsidRDefault="00E6322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5.1 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5.2. Точная дата завершения и конечные значения результатов устанавливаются в Соглашении.</w:t>
      </w:r>
    </w:p>
    <w:p w:rsidR="00E63229" w:rsidRDefault="00E6322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5.2 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5.3. Результат предоставления субсидии считается достигнутым в полном объеме при выполнении запланированных значений показателей (характеристик), установленных в Соглашении, на 100 и более процентов.</w:t>
      </w:r>
    </w:p>
    <w:p w:rsidR="00E63229" w:rsidRDefault="00E6322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5.3 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Title"/>
        <w:jc w:val="center"/>
        <w:outlineLvl w:val="1"/>
      </w:pPr>
      <w:r>
        <w:t>6. Требования к отчетности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t xml:space="preserve">6.1. </w:t>
      </w:r>
      <w:proofErr w:type="gramStart"/>
      <w:r>
        <w:t xml:space="preserve">Получатель субсидии представляет в Министерство ежеквартально не позднее 5 рабочего дня, следующего за отчетным кварталом, отчетность о достижении значений результатов предоставления субсидии и характеристик, об осуществлении расходов, источником финансового обеспечения которых является субсидия, по формам, определенным типовыми формами соглашений, установленными Министерством финансов Российской Федерации (в части субсидии, источником финансового обеспечения которой являются средства федерального </w:t>
      </w:r>
      <w:r>
        <w:lastRenderedPageBreak/>
        <w:t>бюджета), Министерством финансов Мурманской области (в</w:t>
      </w:r>
      <w:proofErr w:type="gramEnd"/>
      <w:r>
        <w:t xml:space="preserve"> части субсидии, источником финансового обеспечения которой являются средства областного бюджета).</w:t>
      </w:r>
    </w:p>
    <w:p w:rsidR="00E63229" w:rsidRDefault="00E63229">
      <w:pPr>
        <w:pStyle w:val="ConsPlusNormal"/>
        <w:jc w:val="both"/>
      </w:pPr>
      <w:r>
        <w:t xml:space="preserve">(п. 6.1 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6.2. Утратил силу. - </w:t>
      </w:r>
      <w:hyperlink r:id="rId44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27.04.2023 N 319-ПП.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Title"/>
        <w:jc w:val="center"/>
        <w:outlineLvl w:val="1"/>
      </w:pPr>
      <w:r>
        <w:t>7. Требования об осуществлении контроля (мониторинга)</w:t>
      </w:r>
    </w:p>
    <w:p w:rsidR="00E63229" w:rsidRDefault="00E63229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E63229" w:rsidRDefault="00E63229">
      <w:pPr>
        <w:pStyle w:val="ConsPlusTitle"/>
        <w:jc w:val="center"/>
      </w:pPr>
      <w:r>
        <w:t>и ответственность за их нарушение</w:t>
      </w:r>
    </w:p>
    <w:p w:rsidR="00E63229" w:rsidRDefault="00E63229">
      <w:pPr>
        <w:pStyle w:val="ConsPlusNormal"/>
        <w:jc w:val="center"/>
      </w:pPr>
      <w:proofErr w:type="gramStart"/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E63229" w:rsidRDefault="00E63229">
      <w:pPr>
        <w:pStyle w:val="ConsPlusNormal"/>
        <w:jc w:val="center"/>
      </w:pPr>
      <w:r>
        <w:t>от 27.04.2023 N 319-ПП)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t xml:space="preserve">7.1 Министерство проводит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субсидии, также органы государственного финансового контроля проводят проверки в соответствии со </w:t>
      </w:r>
      <w:hyperlink r:id="rId46">
        <w:r>
          <w:rPr>
            <w:color w:val="0000FF"/>
          </w:rPr>
          <w:t>статьями 268.1</w:t>
        </w:r>
      </w:hyperlink>
      <w:r>
        <w:t xml:space="preserve"> и </w:t>
      </w:r>
      <w:hyperlink r:id="rId47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>По результатам проверок, проводимых Министерством, составляются акты (справки) о проведении проверки (далее - акты (справки)).</w:t>
      </w:r>
      <w:proofErr w:type="gramEnd"/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Получатель субсидии дает согласие на осуществление указанными органами в отношении них проверок соблюдения порядка и условий предоставления субсидии, в том числе в части достижения результатов предоставления субсидии, а также соблюдения получателем субсидии порядка и условий предоставления субсидии в соответствии со </w:t>
      </w:r>
      <w:hyperlink r:id="rId48">
        <w:r>
          <w:rPr>
            <w:color w:val="0000FF"/>
          </w:rPr>
          <w:t>статьями 268.1</w:t>
        </w:r>
      </w:hyperlink>
      <w:r>
        <w:t xml:space="preserve"> и </w:t>
      </w:r>
      <w:hyperlink r:id="rId49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</w:t>
      </w:r>
      <w:hyperlink r:id="rId50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29.09.2021 N 138н "Об утверждении Порядка проведения мониторинга достижения результатов предоставления субсидий, в том числе</w:t>
      </w:r>
      <w:proofErr w:type="gramEnd"/>
      <w:r>
        <w:t xml:space="preserve"> </w:t>
      </w:r>
      <w:proofErr w:type="gramStart"/>
      <w:r>
        <w:t>грантов в форме субсидий, юридическим лицам, индивидуальным предпринимателям, физическим лицам - производителям товаров, работ, услуг" (далее - Порядок проведения мониторинга).</w:t>
      </w:r>
      <w:proofErr w:type="gramEnd"/>
    </w:p>
    <w:p w:rsidR="00E63229" w:rsidRDefault="00E63229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E63229" w:rsidRDefault="00E63229">
      <w:pPr>
        <w:pStyle w:val="ConsPlusNormal"/>
        <w:jc w:val="both"/>
      </w:pPr>
      <w:r>
        <w:t xml:space="preserve">(п. 7.1 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bookmarkStart w:id="5" w:name="P172"/>
      <w:bookmarkEnd w:id="5"/>
      <w:r>
        <w:t>7.2. В случае выявления при проведении проверок нарушений получателем субсидии условий их предоставления Министерство одновременно с подписанием акта (справки) направляет получателю субсидии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Копия уведомления в течение пяти рабочих дней после его подписания направляется Министерством в органы государственного финансового контроля Мурманской области.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7.3. </w:t>
      </w:r>
      <w:proofErr w:type="gramStart"/>
      <w:r>
        <w:t xml:space="preserve">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бюджет средств субсидии, полученных получателем субсидии, в форме приказа Министерства и </w:t>
      </w:r>
      <w:r>
        <w:lastRenderedPageBreak/>
        <w:t>направляет копии указанного приказа получателю субсидии и в органы государственного финансового контроля Мурманской области вместе с требованием, в котором предусматриваются:</w:t>
      </w:r>
      <w:proofErr w:type="gramEnd"/>
    </w:p>
    <w:p w:rsidR="00E63229" w:rsidRDefault="00E63229">
      <w:pPr>
        <w:pStyle w:val="ConsPlusNormal"/>
        <w:spacing w:before="220"/>
        <w:ind w:firstLine="540"/>
        <w:jc w:val="both"/>
      </w:pPr>
      <w:r>
        <w:t>а) подлежащая возврату в бюджет сумма денежных средств, а также сроки ее возврата;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б) код бюджетной классификации Российской Федерации, по которому должен быть осуществлен возврат субсидии.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Размер субсидий, подлежащих возврату по основаниям, выявленным в соответствии с </w:t>
      </w:r>
      <w:hyperlink w:anchor="P172">
        <w:r>
          <w:rPr>
            <w:color w:val="0000FF"/>
          </w:rPr>
          <w:t>пунктом 7.2</w:t>
        </w:r>
      </w:hyperlink>
      <w:r>
        <w:t xml:space="preserve"> настоящего Порядка, ограничивается размером средств, в отношении которых были установлены факты нарушений.</w:t>
      </w:r>
    </w:p>
    <w:p w:rsidR="00E63229" w:rsidRDefault="00E63229">
      <w:pPr>
        <w:pStyle w:val="ConsPlusNormal"/>
        <w:spacing w:before="220"/>
        <w:ind w:firstLine="540"/>
        <w:jc w:val="both"/>
      </w:pPr>
      <w:bookmarkStart w:id="6" w:name="P178"/>
      <w:bookmarkEnd w:id="6"/>
      <w:r>
        <w:t xml:space="preserve">7.4. </w:t>
      </w:r>
      <w:proofErr w:type="gramStart"/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  <w:proofErr w:type="gramEnd"/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 xml:space="preserve">Рассмотрение обращения получателя субсидии осуществляется Министерством в соответствии с </w:t>
      </w:r>
      <w:hyperlink r:id="rId52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</w:t>
      </w:r>
      <w:proofErr w:type="gramEnd"/>
      <w:r>
        <w:t xml:space="preserve">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Решение Министерства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E63229" w:rsidRDefault="00E63229">
      <w:pPr>
        <w:pStyle w:val="ConsPlusNormal"/>
        <w:jc w:val="both"/>
      </w:pPr>
      <w:r>
        <w:t xml:space="preserve">(п. 7.4 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7.5. Возврат субсидии осуществляется получателем субсидии в следующих случаях: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а) в случае нарушения условий предоставления субсидии;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б) в случае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остатку;</w:t>
      </w:r>
    </w:p>
    <w:p w:rsidR="00E63229" w:rsidRDefault="00E63229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в) в случае недостижения получателем </w:t>
      </w:r>
      <w:proofErr w:type="gramStart"/>
      <w:r>
        <w:t>субсидии плановых значений результатов предоставления субсидии</w:t>
      </w:r>
      <w:proofErr w:type="gramEnd"/>
      <w:r>
        <w:t xml:space="preserve"> по итогам отчетного года.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В данном случае средства субсидии, источником которых являются средства федерального бюджета, подлежат возврату в объеме и в порядке, указанном в требовании Министерства экономического развития Российской Федерации.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Средства субсидии из областного бюджета подлежат возврату в объеме средств, рассчитанном по следующей формуле: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rPr>
          <w:noProof/>
          <w:position w:val="-11"/>
        </w:rPr>
        <w:drawing>
          <wp:inline distT="0" distB="0" distL="0" distR="0">
            <wp:extent cx="3154045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4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proofErr w:type="gramStart"/>
      <w:r>
        <w:lastRenderedPageBreak/>
        <w:t>V</w:t>
      </w:r>
      <w:proofErr w:type="gramEnd"/>
      <w:r>
        <w:rPr>
          <w:vertAlign w:val="subscript"/>
        </w:rPr>
        <w:t>возврата</w:t>
      </w:r>
      <w:r>
        <w:t xml:space="preserve"> - объем средств, подлежащих возврату в бюджет Мурманской области;</w:t>
      </w:r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>Р</w:t>
      </w:r>
      <w:proofErr w:type="gramEnd"/>
      <w:r>
        <w:t xml:space="preserve"> - достигнутое значение результата предоставления субсидии или показателя, необходимого для достижения результата предоставления субсидии (в случае если достигнутое значение превышает плановое значение, то при расчете достигнутое значение считается равным плановому значению);</w:t>
      </w:r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>Р</w:t>
      </w:r>
      <w:proofErr w:type="gramEnd"/>
      <w:r>
        <w:rPr>
          <w:vertAlign w:val="subscript"/>
        </w:rPr>
        <w:t>max</w:t>
      </w:r>
      <w:r>
        <w:t xml:space="preserve"> - плановое значение результата предоставления субсидии или показателя;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N - общее количество результатов предоставления субсидии и целевых показателей;</w:t>
      </w:r>
    </w:p>
    <w:p w:rsidR="00E63229" w:rsidRDefault="00E63229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субсидии</w:t>
      </w:r>
      <w:r>
        <w:t xml:space="preserve"> - общий объем субсидии, предоставленной получателю субсидии в соответствии с Соглашением.</w:t>
      </w:r>
    </w:p>
    <w:p w:rsidR="00E63229" w:rsidRDefault="00E63229">
      <w:pPr>
        <w:pStyle w:val="ConsPlusNormal"/>
        <w:jc w:val="both"/>
      </w:pPr>
      <w:r>
        <w:t xml:space="preserve">(подп. "в" 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04.04.2022 N 261-ПП)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Возврат субсидии в случаях нарушения получателем субсидии условий, установленных при предоставлении субсидии,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проведенных Министерством или органами государственного финансового контроля Мурманской области, а также в случае недостижения значений результатов осуществляется получателем субсидии в следующем порядке:</w:t>
      </w:r>
    </w:p>
    <w:p w:rsidR="00E63229" w:rsidRDefault="00E63229">
      <w:pPr>
        <w:pStyle w:val="ConsPlusNormal"/>
        <w:jc w:val="both"/>
      </w:pPr>
      <w:r>
        <w:t xml:space="preserve">(в ред. </w:t>
      </w:r>
      <w:hyperlink r:id="rId5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а)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б) получатель субсидии в течение 10 (десяти) дней рабочих дней со дня получения письменного требования обязан перечислить в бюджет указанную сумму средств.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Сумма остатка субсидии, указанного в </w:t>
      </w:r>
      <w:hyperlink w:anchor="P178">
        <w:r>
          <w:rPr>
            <w:color w:val="0000FF"/>
          </w:rPr>
          <w:t>пункте 7.4</w:t>
        </w:r>
      </w:hyperlink>
      <w:r>
        <w:t xml:space="preserve"> настоящего Порядка, подлежит перечислению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E63229" w:rsidRDefault="00E63229">
      <w:pPr>
        <w:pStyle w:val="ConsPlusNormal"/>
        <w:jc w:val="both"/>
      </w:pPr>
      <w:r>
        <w:t xml:space="preserve">(абзац введен </w:t>
      </w:r>
      <w:hyperlink r:id="rId5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27.04.2023 N 319-ПП)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7.6. </w:t>
      </w:r>
      <w:proofErr w:type="gramStart"/>
      <w:r>
        <w:t>При недостижении получателем субсидии плановых значений результатов предоставления субсидии по итогам защиты результатов деятельности в первом, втором, третьем и четвертом кварталах нарастающим итогом объем средств бюджета субъекта Российской Федерации и внебюджетных источников, направленных в рамках сметы на формирование премиального фонда, направляется на финансирование основных мероприятий и приоритетных проектов, предусмотренных сметой, в размере, пропорциональном объему неисполнения плановых значений результатов предоставления субсидии</w:t>
      </w:r>
      <w:proofErr w:type="gramEnd"/>
      <w:r>
        <w:t>.</w:t>
      </w:r>
    </w:p>
    <w:p w:rsidR="00E63229" w:rsidRDefault="00E6322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7.6 введен </w:t>
      </w:r>
      <w:hyperlink r:id="rId59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04.04.2022 N 261-ПП)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right"/>
        <w:outlineLvl w:val="1"/>
      </w:pPr>
      <w:r>
        <w:t>Приложение N 1</w:t>
      </w:r>
    </w:p>
    <w:p w:rsidR="00E63229" w:rsidRDefault="00E63229">
      <w:pPr>
        <w:pStyle w:val="ConsPlusNormal"/>
        <w:jc w:val="right"/>
      </w:pPr>
      <w:r>
        <w:t>к Порядку</w:t>
      </w:r>
    </w:p>
    <w:p w:rsidR="00E63229" w:rsidRDefault="00E632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6322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3229" w:rsidRDefault="00E63229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E63229" w:rsidRDefault="00E63229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E63229" w:rsidRDefault="00E63229">
            <w:pPr>
              <w:pStyle w:val="ConsPlusNormal"/>
              <w:jc w:val="right"/>
            </w:pPr>
            <w:r>
              <w:rPr>
                <w:color w:val="392C69"/>
              </w:rPr>
              <w:t>от 27.04.2023 N 319-ПП)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</w:tr>
    </w:tbl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right"/>
      </w:pPr>
      <w:r>
        <w:t>В Министерство развития Арктики</w:t>
      </w:r>
    </w:p>
    <w:p w:rsidR="00E63229" w:rsidRDefault="00E63229">
      <w:pPr>
        <w:pStyle w:val="ConsPlusNormal"/>
        <w:jc w:val="right"/>
      </w:pPr>
      <w:r>
        <w:t>и экономики Мурманской области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center"/>
      </w:pPr>
      <w:bookmarkStart w:id="7" w:name="P221"/>
      <w:bookmarkEnd w:id="7"/>
      <w:r>
        <w:t>ЗАЯВКА</w:t>
      </w:r>
    </w:p>
    <w:p w:rsidR="00E63229" w:rsidRDefault="00E63229">
      <w:pPr>
        <w:pStyle w:val="ConsPlusNormal"/>
        <w:jc w:val="center"/>
      </w:pPr>
      <w:r>
        <w:t>НА ПРЕДОСТАВЛЕНИЕ СУБСИДИИ ИЗ ОБЛАСТНОГО БЮДЖЕТА АВТОНОМНОЙ</w:t>
      </w:r>
    </w:p>
    <w:p w:rsidR="00E63229" w:rsidRDefault="00E63229">
      <w:pPr>
        <w:pStyle w:val="ConsPlusNormal"/>
        <w:jc w:val="center"/>
      </w:pPr>
      <w:r>
        <w:t>НЕКОММЕРЧЕСКОЙ ОРГАНИЗАЦИИ "ЦЕНТР КООРДИНАЦИИ ПОДДЕРЖКИ</w:t>
      </w:r>
    </w:p>
    <w:p w:rsidR="00E63229" w:rsidRDefault="00E63229">
      <w:pPr>
        <w:pStyle w:val="ConsPlusNormal"/>
        <w:jc w:val="center"/>
      </w:pPr>
      <w:r>
        <w:t>ЭКСПОРТНО ОРИЕНТИРОВАННЫХ СУБЪЕКТОВ МАЛОГО И СРЕДНЕГО</w:t>
      </w:r>
    </w:p>
    <w:p w:rsidR="00E63229" w:rsidRDefault="00E63229">
      <w:pPr>
        <w:pStyle w:val="ConsPlusNormal"/>
        <w:jc w:val="center"/>
      </w:pPr>
      <w:r>
        <w:t>ПРЕДПРИНИМАТЕЛЬСТВА МУРМАНСКОЙ ОБЛАСТИ"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t>Прошу предоставить субсидию автономной некоммерческой организации "Центр координации поддержки экспортно ориентированных субъектов малого и среднего предпринимательства Мурманской области" на финансовое обеспечение затрат, связанных с осуществлением уставной деятельности, на реализацию следующих мероприятий:</w:t>
      </w:r>
    </w:p>
    <w:p w:rsidR="00E63229" w:rsidRDefault="00E6322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742"/>
        <w:gridCol w:w="907"/>
        <w:gridCol w:w="898"/>
        <w:gridCol w:w="1070"/>
        <w:gridCol w:w="1018"/>
      </w:tblGrid>
      <w:tr w:rsidR="00E63229">
        <w:tc>
          <w:tcPr>
            <w:tcW w:w="624" w:type="dxa"/>
            <w:vMerge w:val="restart"/>
          </w:tcPr>
          <w:p w:rsidR="00E63229" w:rsidRDefault="00E6322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42" w:type="dxa"/>
            <w:vMerge w:val="restart"/>
          </w:tcPr>
          <w:p w:rsidR="00E63229" w:rsidRDefault="00E63229">
            <w:pPr>
              <w:pStyle w:val="ConsPlusNormal"/>
              <w:jc w:val="center"/>
            </w:pPr>
            <w:r>
              <w:t>Направление затрат (направление расходования субсидии) &lt;*&gt;</w:t>
            </w:r>
          </w:p>
        </w:tc>
        <w:tc>
          <w:tcPr>
            <w:tcW w:w="3893" w:type="dxa"/>
            <w:gridSpan w:val="4"/>
          </w:tcPr>
          <w:p w:rsidR="00E63229" w:rsidRDefault="00E63229">
            <w:pPr>
              <w:pStyle w:val="ConsPlusNormal"/>
              <w:jc w:val="center"/>
            </w:pPr>
            <w:r>
              <w:t>Размер субсидии (рублей)</w:t>
            </w:r>
          </w:p>
        </w:tc>
      </w:tr>
      <w:tr w:rsidR="00E63229">
        <w:tc>
          <w:tcPr>
            <w:tcW w:w="624" w:type="dxa"/>
            <w:vMerge/>
          </w:tcPr>
          <w:p w:rsidR="00E63229" w:rsidRDefault="00E63229">
            <w:pPr>
              <w:pStyle w:val="ConsPlusNormal"/>
            </w:pPr>
          </w:p>
        </w:tc>
        <w:tc>
          <w:tcPr>
            <w:tcW w:w="3742" w:type="dxa"/>
            <w:vMerge/>
          </w:tcPr>
          <w:p w:rsidR="00E63229" w:rsidRDefault="00E63229">
            <w:pPr>
              <w:pStyle w:val="ConsPlusNormal"/>
            </w:pPr>
          </w:p>
        </w:tc>
        <w:tc>
          <w:tcPr>
            <w:tcW w:w="907" w:type="dxa"/>
          </w:tcPr>
          <w:p w:rsidR="00E63229" w:rsidRDefault="00E63229">
            <w:pPr>
              <w:pStyle w:val="ConsPlusNormal"/>
              <w:jc w:val="center"/>
            </w:pPr>
            <w:r>
              <w:t>I кв.</w:t>
            </w:r>
          </w:p>
        </w:tc>
        <w:tc>
          <w:tcPr>
            <w:tcW w:w="898" w:type="dxa"/>
          </w:tcPr>
          <w:p w:rsidR="00E63229" w:rsidRDefault="00E63229">
            <w:pPr>
              <w:pStyle w:val="ConsPlusNormal"/>
              <w:jc w:val="center"/>
            </w:pPr>
            <w:r>
              <w:t>II кв.</w:t>
            </w:r>
          </w:p>
        </w:tc>
        <w:tc>
          <w:tcPr>
            <w:tcW w:w="1070" w:type="dxa"/>
          </w:tcPr>
          <w:p w:rsidR="00E63229" w:rsidRDefault="00E63229">
            <w:pPr>
              <w:pStyle w:val="ConsPlusNormal"/>
              <w:jc w:val="center"/>
            </w:pPr>
            <w:r>
              <w:t>III кв.</w:t>
            </w:r>
          </w:p>
        </w:tc>
        <w:tc>
          <w:tcPr>
            <w:tcW w:w="1018" w:type="dxa"/>
          </w:tcPr>
          <w:p w:rsidR="00E63229" w:rsidRDefault="00E63229">
            <w:pPr>
              <w:pStyle w:val="ConsPlusNormal"/>
              <w:jc w:val="center"/>
            </w:pPr>
            <w:r>
              <w:t>IV кв.</w:t>
            </w:r>
          </w:p>
        </w:tc>
      </w:tr>
      <w:tr w:rsidR="00E63229">
        <w:tc>
          <w:tcPr>
            <w:tcW w:w="624" w:type="dxa"/>
          </w:tcPr>
          <w:p w:rsidR="00E63229" w:rsidRDefault="00E632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42" w:type="dxa"/>
          </w:tcPr>
          <w:p w:rsidR="00E63229" w:rsidRDefault="00E63229">
            <w:pPr>
              <w:pStyle w:val="ConsPlusNormal"/>
            </w:pPr>
          </w:p>
        </w:tc>
        <w:tc>
          <w:tcPr>
            <w:tcW w:w="907" w:type="dxa"/>
          </w:tcPr>
          <w:p w:rsidR="00E63229" w:rsidRDefault="00E63229">
            <w:pPr>
              <w:pStyle w:val="ConsPlusNormal"/>
            </w:pPr>
          </w:p>
        </w:tc>
        <w:tc>
          <w:tcPr>
            <w:tcW w:w="898" w:type="dxa"/>
          </w:tcPr>
          <w:p w:rsidR="00E63229" w:rsidRDefault="00E63229">
            <w:pPr>
              <w:pStyle w:val="ConsPlusNormal"/>
            </w:pPr>
          </w:p>
        </w:tc>
        <w:tc>
          <w:tcPr>
            <w:tcW w:w="1070" w:type="dxa"/>
          </w:tcPr>
          <w:p w:rsidR="00E63229" w:rsidRDefault="00E63229">
            <w:pPr>
              <w:pStyle w:val="ConsPlusNormal"/>
            </w:pPr>
          </w:p>
        </w:tc>
        <w:tc>
          <w:tcPr>
            <w:tcW w:w="1018" w:type="dxa"/>
          </w:tcPr>
          <w:p w:rsidR="00E63229" w:rsidRDefault="00E63229">
            <w:pPr>
              <w:pStyle w:val="ConsPlusNormal"/>
            </w:pPr>
          </w:p>
        </w:tc>
      </w:tr>
      <w:tr w:rsidR="00E63229">
        <w:tc>
          <w:tcPr>
            <w:tcW w:w="624" w:type="dxa"/>
          </w:tcPr>
          <w:p w:rsidR="00E63229" w:rsidRDefault="00E63229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3742" w:type="dxa"/>
          </w:tcPr>
          <w:p w:rsidR="00E63229" w:rsidRDefault="00E63229">
            <w:pPr>
              <w:pStyle w:val="ConsPlusNormal"/>
            </w:pPr>
          </w:p>
        </w:tc>
        <w:tc>
          <w:tcPr>
            <w:tcW w:w="907" w:type="dxa"/>
          </w:tcPr>
          <w:p w:rsidR="00E63229" w:rsidRDefault="00E63229">
            <w:pPr>
              <w:pStyle w:val="ConsPlusNormal"/>
            </w:pPr>
          </w:p>
        </w:tc>
        <w:tc>
          <w:tcPr>
            <w:tcW w:w="898" w:type="dxa"/>
          </w:tcPr>
          <w:p w:rsidR="00E63229" w:rsidRDefault="00E63229">
            <w:pPr>
              <w:pStyle w:val="ConsPlusNormal"/>
            </w:pPr>
          </w:p>
        </w:tc>
        <w:tc>
          <w:tcPr>
            <w:tcW w:w="1070" w:type="dxa"/>
          </w:tcPr>
          <w:p w:rsidR="00E63229" w:rsidRDefault="00E63229">
            <w:pPr>
              <w:pStyle w:val="ConsPlusNormal"/>
            </w:pPr>
          </w:p>
        </w:tc>
        <w:tc>
          <w:tcPr>
            <w:tcW w:w="1018" w:type="dxa"/>
          </w:tcPr>
          <w:p w:rsidR="00E63229" w:rsidRDefault="00E63229">
            <w:pPr>
              <w:pStyle w:val="ConsPlusNormal"/>
            </w:pPr>
          </w:p>
        </w:tc>
      </w:tr>
    </w:tbl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t>--------------------------------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&lt;*&gt; На цели в соответствии с </w:t>
      </w:r>
      <w:hyperlink w:anchor="P45">
        <w:r>
          <w:rPr>
            <w:color w:val="0000FF"/>
          </w:rPr>
          <w:t>п. 1.2</w:t>
        </w:r>
      </w:hyperlink>
      <w:r>
        <w:t xml:space="preserve"> Порядка.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ind w:firstLine="540"/>
        <w:jc w:val="both"/>
      </w:pPr>
      <w:r>
        <w:t>Общий объем субсидии составляет ______________________ рублей.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Настоящим подтверждаю, что на дату подачи заявки получатель субсидии автономная некоммерческая организация "Центр координации поддержки экспортно ориентированных субъектов малого и среднего предпринимательства Мурманской области" соответствует требованиям, указанным в </w:t>
      </w:r>
      <w:hyperlink w:anchor="P96">
        <w:r>
          <w:rPr>
            <w:color w:val="0000FF"/>
          </w:rPr>
          <w:t>пункте 2.2</w:t>
        </w:r>
      </w:hyperlink>
      <w:r>
        <w:t xml:space="preserve"> Порядка определения объема и предоставления субсидии: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не находится в процессе реорганизации, ликвидации, в отношении организации не введена процедура банкротства, деятельность организации не приостановлена в порядке, предусмотренном законодательством Российской Федерации;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- не находится в реестре недобросовестных поставщиков (подрядчиков, исполнителей), ведение которого осуществляется в соответствии с Федеральным </w:t>
      </w:r>
      <w:hyperlink r:id="rId61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- не имеет просроченной задолженности по возврату в областной бюджет субсидий,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областным бюджетом;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lastRenderedPageBreak/>
        <w:t xml:space="preserve">- не является иностранным юридическим лицом, в том числе местом </w:t>
      </w:r>
      <w:proofErr w:type="gramStart"/>
      <w:r>
        <w:t>регистрации</w:t>
      </w:r>
      <w:proofErr w:type="gramEnd"/>
      <w: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>Достоверность представленной информации гарантирую.</w:t>
      </w:r>
    </w:p>
    <w:p w:rsidR="00E63229" w:rsidRDefault="00E63229">
      <w:pPr>
        <w:pStyle w:val="ConsPlusNormal"/>
        <w:spacing w:before="220"/>
        <w:ind w:firstLine="540"/>
        <w:jc w:val="both"/>
      </w:pPr>
      <w:r>
        <w:t xml:space="preserve">Приложения: документы в соответствии с </w:t>
      </w:r>
      <w:hyperlink w:anchor="P108">
        <w:r>
          <w:rPr>
            <w:color w:val="0000FF"/>
          </w:rPr>
          <w:t>пунктом 3.1</w:t>
        </w:r>
      </w:hyperlink>
      <w:r>
        <w:t xml:space="preserve"> Порядка.</w:t>
      </w:r>
    </w:p>
    <w:p w:rsidR="00E63229" w:rsidRDefault="00E6322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64"/>
        <w:gridCol w:w="2684"/>
        <w:gridCol w:w="345"/>
        <w:gridCol w:w="4021"/>
      </w:tblGrid>
      <w:tr w:rsidR="00E63229"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E63229" w:rsidRDefault="00E63229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229" w:rsidRDefault="00E63229">
            <w:pPr>
              <w:pStyle w:val="ConsPlusNormal"/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E63229" w:rsidRDefault="00E63229">
            <w:pPr>
              <w:pStyle w:val="ConsPlusNormal"/>
            </w:pP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229" w:rsidRDefault="00E63229">
            <w:pPr>
              <w:pStyle w:val="ConsPlusNormal"/>
            </w:pPr>
          </w:p>
        </w:tc>
      </w:tr>
      <w:tr w:rsidR="00E63229"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E63229" w:rsidRDefault="00E63229">
            <w:pPr>
              <w:pStyle w:val="ConsPlusNormal"/>
            </w:pP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3229" w:rsidRDefault="00E63229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:rsidR="00E63229" w:rsidRDefault="00E63229">
            <w:pPr>
              <w:pStyle w:val="ConsPlusNormal"/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3229" w:rsidRDefault="00E63229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  <w:tr w:rsidR="00E63229"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</w:tcPr>
          <w:p w:rsidR="00E63229" w:rsidRDefault="00E63229">
            <w:pPr>
              <w:pStyle w:val="ConsPlusNormal"/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</w:tcPr>
          <w:p w:rsidR="00E63229" w:rsidRDefault="00E63229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4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3229" w:rsidRDefault="00E63229">
            <w:pPr>
              <w:pStyle w:val="ConsPlusNormal"/>
            </w:pPr>
          </w:p>
        </w:tc>
      </w:tr>
    </w:tbl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right"/>
        <w:outlineLvl w:val="1"/>
      </w:pPr>
      <w:r>
        <w:t>Приложение N 2</w:t>
      </w:r>
    </w:p>
    <w:p w:rsidR="00E63229" w:rsidRDefault="00E63229">
      <w:pPr>
        <w:pStyle w:val="ConsPlusNormal"/>
        <w:jc w:val="right"/>
      </w:pPr>
      <w:r>
        <w:t>к Порядку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Title"/>
        <w:jc w:val="center"/>
      </w:pPr>
      <w:bookmarkStart w:id="8" w:name="P281"/>
      <w:bookmarkEnd w:id="8"/>
      <w:r>
        <w:t>ПЕРЕЧЕНЬ</w:t>
      </w:r>
    </w:p>
    <w:p w:rsidR="00E63229" w:rsidRDefault="00E63229">
      <w:pPr>
        <w:pStyle w:val="ConsPlusTitle"/>
        <w:jc w:val="center"/>
      </w:pPr>
      <w:r>
        <w:t>РЕЗУЛЬТАТОВ ПРЕДОСТАВЛЕНИЯ СУБСИДИИ, УСТАНОВЛЕННЫХ</w:t>
      </w:r>
    </w:p>
    <w:p w:rsidR="00E63229" w:rsidRDefault="00E63229">
      <w:pPr>
        <w:pStyle w:val="ConsPlusTitle"/>
        <w:jc w:val="center"/>
      </w:pPr>
      <w:r>
        <w:t>РЕГИОНАЛЬНЫМ ПРОЕКТОМ "АКСЕЛЕРАЦИЯ СУБЪЕКТОВ МАЛОГО</w:t>
      </w:r>
    </w:p>
    <w:p w:rsidR="00E63229" w:rsidRDefault="00E63229">
      <w:pPr>
        <w:pStyle w:val="ConsPlusTitle"/>
        <w:jc w:val="center"/>
      </w:pPr>
      <w:r>
        <w:t>И СРЕДНЕГО ПРЕДПРИНИМАТЕЛЬСТВА"</w:t>
      </w:r>
    </w:p>
    <w:p w:rsidR="00E63229" w:rsidRDefault="00E6322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6322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63229" w:rsidRDefault="00E6322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63229" w:rsidRDefault="00E6322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E63229" w:rsidRDefault="00E63229">
            <w:pPr>
              <w:pStyle w:val="ConsPlusNormal"/>
              <w:jc w:val="center"/>
            </w:pPr>
            <w:r>
              <w:rPr>
                <w:color w:val="392C69"/>
              </w:rPr>
              <w:t>от 04.04.2022 N 261-ПП)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63229" w:rsidRDefault="00E63229">
            <w:pPr>
              <w:pStyle w:val="ConsPlusNormal"/>
            </w:pPr>
          </w:p>
        </w:tc>
      </w:tr>
    </w:tbl>
    <w:p w:rsidR="00E63229" w:rsidRDefault="00E6322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72"/>
        <w:gridCol w:w="1587"/>
      </w:tblGrid>
      <w:tr w:rsidR="00E63229">
        <w:tc>
          <w:tcPr>
            <w:tcW w:w="567" w:type="dxa"/>
            <w:vAlign w:val="center"/>
          </w:tcPr>
          <w:p w:rsidR="00E63229" w:rsidRDefault="00E6322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72" w:type="dxa"/>
            <w:vAlign w:val="center"/>
          </w:tcPr>
          <w:p w:rsidR="00E63229" w:rsidRDefault="00E63229">
            <w:pPr>
              <w:pStyle w:val="ConsPlusNormal"/>
              <w:jc w:val="center"/>
            </w:pPr>
            <w:r>
              <w:t>Наименование результата/показателя</w:t>
            </w:r>
          </w:p>
        </w:tc>
        <w:tc>
          <w:tcPr>
            <w:tcW w:w="1587" w:type="dxa"/>
            <w:vAlign w:val="center"/>
          </w:tcPr>
          <w:p w:rsidR="00E63229" w:rsidRDefault="00E63229">
            <w:pPr>
              <w:pStyle w:val="ConsPlusNormal"/>
              <w:jc w:val="center"/>
            </w:pPr>
            <w:r>
              <w:t>Единица измерения</w:t>
            </w:r>
          </w:p>
        </w:tc>
      </w:tr>
      <w:tr w:rsidR="00E63229">
        <w:tc>
          <w:tcPr>
            <w:tcW w:w="567" w:type="dxa"/>
            <w:vAlign w:val="center"/>
          </w:tcPr>
          <w:p w:rsidR="00E63229" w:rsidRDefault="00E632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vAlign w:val="center"/>
          </w:tcPr>
          <w:p w:rsidR="00E63229" w:rsidRDefault="00E632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vAlign w:val="center"/>
          </w:tcPr>
          <w:p w:rsidR="00E63229" w:rsidRDefault="00E63229">
            <w:pPr>
              <w:pStyle w:val="ConsPlusNormal"/>
              <w:jc w:val="center"/>
            </w:pPr>
            <w:r>
              <w:t>3</w:t>
            </w:r>
          </w:p>
        </w:tc>
      </w:tr>
      <w:tr w:rsidR="00E63229">
        <w:tc>
          <w:tcPr>
            <w:tcW w:w="567" w:type="dxa"/>
          </w:tcPr>
          <w:p w:rsidR="00E63229" w:rsidRDefault="00E6322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</w:tcPr>
          <w:p w:rsidR="00E63229" w:rsidRDefault="00E63229">
            <w:pPr>
              <w:pStyle w:val="ConsPlusNormal"/>
            </w:pPr>
            <w:r>
              <w:t>Количество субъектов малого и среднего предпринимательства - экспортеров, заключивших экспортные контракты по результатам услуг Центра поддержки экспорта</w:t>
            </w:r>
          </w:p>
        </w:tc>
        <w:tc>
          <w:tcPr>
            <w:tcW w:w="1587" w:type="dxa"/>
          </w:tcPr>
          <w:p w:rsidR="00E63229" w:rsidRDefault="00E63229">
            <w:pPr>
              <w:pStyle w:val="ConsPlusNormal"/>
            </w:pPr>
            <w:r>
              <w:t>единиц</w:t>
            </w:r>
          </w:p>
        </w:tc>
      </w:tr>
      <w:tr w:rsidR="00E63229">
        <w:tc>
          <w:tcPr>
            <w:tcW w:w="567" w:type="dxa"/>
          </w:tcPr>
          <w:p w:rsidR="00E63229" w:rsidRDefault="00E6322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272" w:type="dxa"/>
          </w:tcPr>
          <w:p w:rsidR="00E63229" w:rsidRDefault="00E63229">
            <w:pPr>
              <w:pStyle w:val="ConsPlusNormal"/>
            </w:pPr>
            <w:r>
              <w:t>Объем экспорта субъектов малого и среднего предпринимательства, получивших поддержку Центра поддержки экспорта</w:t>
            </w:r>
          </w:p>
        </w:tc>
        <w:tc>
          <w:tcPr>
            <w:tcW w:w="1587" w:type="dxa"/>
          </w:tcPr>
          <w:p w:rsidR="00E63229" w:rsidRDefault="00E63229">
            <w:pPr>
              <w:pStyle w:val="ConsPlusNormal"/>
            </w:pPr>
            <w:proofErr w:type="gramStart"/>
            <w:r>
              <w:t>млн</w:t>
            </w:r>
            <w:proofErr w:type="gramEnd"/>
            <w:r>
              <w:t xml:space="preserve"> долларов США</w:t>
            </w:r>
          </w:p>
        </w:tc>
      </w:tr>
    </w:tbl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right"/>
        <w:outlineLvl w:val="1"/>
      </w:pPr>
      <w:r>
        <w:t>Приложение N 3</w:t>
      </w:r>
    </w:p>
    <w:p w:rsidR="00E63229" w:rsidRDefault="00E63229">
      <w:pPr>
        <w:pStyle w:val="ConsPlusNormal"/>
        <w:jc w:val="right"/>
      </w:pPr>
      <w:r>
        <w:lastRenderedPageBreak/>
        <w:t>к Порядку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center"/>
      </w:pPr>
      <w:r>
        <w:t>ОТЧЕТ</w:t>
      </w:r>
    </w:p>
    <w:p w:rsidR="00E63229" w:rsidRDefault="00E63229">
      <w:pPr>
        <w:pStyle w:val="ConsPlusNormal"/>
        <w:jc w:val="center"/>
      </w:pPr>
      <w:r>
        <w:t xml:space="preserve">О </w:t>
      </w:r>
      <w:proofErr w:type="gramStart"/>
      <w:r>
        <w:t>ДОСТИЖЕНИИ</w:t>
      </w:r>
      <w:proofErr w:type="gramEnd"/>
      <w:r>
        <w:t xml:space="preserve"> РЕЗУЛЬТАТОВ ПРЕДОСТАВЛЕНИЯ СУБСИДИИ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center"/>
      </w:pPr>
      <w:r>
        <w:t xml:space="preserve">Утратил силу. - </w:t>
      </w:r>
      <w:hyperlink r:id="rId63">
        <w:r>
          <w:rPr>
            <w:color w:val="0000FF"/>
          </w:rPr>
          <w:t>Постановление</w:t>
        </w:r>
      </w:hyperlink>
      <w:r>
        <w:t xml:space="preserve"> Правительства</w:t>
      </w:r>
    </w:p>
    <w:p w:rsidR="00E63229" w:rsidRDefault="00E63229">
      <w:pPr>
        <w:pStyle w:val="ConsPlusNormal"/>
        <w:jc w:val="center"/>
      </w:pPr>
      <w:r>
        <w:t>Мурманской области от 27.04.2023 N 319-ПП.</w:t>
      </w: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jc w:val="both"/>
      </w:pPr>
    </w:p>
    <w:p w:rsidR="00E63229" w:rsidRDefault="00E6322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18CC" w:rsidRDefault="008018CC">
      <w:bookmarkStart w:id="9" w:name="_GoBack"/>
      <w:bookmarkEnd w:id="9"/>
    </w:p>
    <w:sectPr w:rsidR="008018CC" w:rsidSect="00721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29"/>
    <w:rsid w:val="008018CC"/>
    <w:rsid w:val="00E6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2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632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632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32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6322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632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3F91BCE8BAE8D5408F18141DDA2BE63A4ADE8DC39E2D5C92DC815BA2CD374BE265943EC86C181A8C7E9979BCB936C782AA6808EDA7D38BA2C971391YA58K" TargetMode="External"/><Relationship Id="rId18" Type="http://schemas.openxmlformats.org/officeDocument/2006/relationships/hyperlink" Target="consultantplus://offline/ref=B3F91BCE8BAE8D5408F18141DDA2BE63A4ADE8DC39E0D0CC2ACE15BA2CD374BE265943EC86C181A8C7E9979ACF936C782AA6808EDA7D38BA2C971391YA58K" TargetMode="External"/><Relationship Id="rId26" Type="http://schemas.openxmlformats.org/officeDocument/2006/relationships/hyperlink" Target="consultantplus://offline/ref=B3F91BCE8BAE8D5408F19F4CCBCEE066A7A3B2D131E3D898749F13ED738372EB661945BBC2878EA293B8D3CEC09A3B376EFB938ED961Y35BK" TargetMode="External"/><Relationship Id="rId39" Type="http://schemas.openxmlformats.org/officeDocument/2006/relationships/hyperlink" Target="consultantplus://offline/ref=B3F91BCE8BAE8D5408F18141DDA2BE63A4ADE8DC39E3D7CA2BC215BA2CD374BE265943EC86C181A8C7E9979FCA936C782AA6808EDA7D38BA2C971391YA58K" TargetMode="External"/><Relationship Id="rId21" Type="http://schemas.openxmlformats.org/officeDocument/2006/relationships/hyperlink" Target="consultantplus://offline/ref=B3F91BCE8BAE8D5408F19F4CCBCEE066A7A3B2D131E3D898749F13ED738372EB74191DB5C78692A9CFF7959BCFY95BK" TargetMode="External"/><Relationship Id="rId34" Type="http://schemas.openxmlformats.org/officeDocument/2006/relationships/hyperlink" Target="consultantplus://offline/ref=B3F91BCE8BAE8D5408F18141DDA2BE63A4ADE8DC39E0D0CC2ACE15BA2CD374BE265943EC86C181A8C7E9979FCE936C782AA6808EDA7D38BA2C971391YA58K" TargetMode="External"/><Relationship Id="rId42" Type="http://schemas.openxmlformats.org/officeDocument/2006/relationships/hyperlink" Target="consultantplus://offline/ref=B3F91BCE8BAE8D5408F18141DDA2BE63A4ADE8DC39E0D0CC2ACE15BA2CD374BE265943EC86C181A8C7E9979ECC936C782AA6808EDA7D38BA2C971391YA58K" TargetMode="External"/><Relationship Id="rId47" Type="http://schemas.openxmlformats.org/officeDocument/2006/relationships/hyperlink" Target="consultantplus://offline/ref=B3F91BCE8BAE8D5408F19F4CCBCEE066A7A3B2D131E3D898749F13ED738372EB661945BBC2878EA293B8D3CEC09A3B376EFB938ED961Y35BK" TargetMode="External"/><Relationship Id="rId50" Type="http://schemas.openxmlformats.org/officeDocument/2006/relationships/hyperlink" Target="consultantplus://offline/ref=B3F91BCE8BAE8D5408F19F4CCBCEE066A7A6B6D53FEAD898749F13ED738372EB74191DB5C78692A9CFF7959BCFY95BK" TargetMode="External"/><Relationship Id="rId55" Type="http://schemas.openxmlformats.org/officeDocument/2006/relationships/image" Target="media/image1.wmf"/><Relationship Id="rId63" Type="http://schemas.openxmlformats.org/officeDocument/2006/relationships/hyperlink" Target="consultantplus://offline/ref=B3F91BCE8BAE8D5408F18141DDA2BE63A4ADE8DC39E0D0CC2ACE15BA2CD374BE265943EC86C181A8C7E9979CCA936C782AA6808EDA7D38BA2C971391YA58K" TargetMode="External"/><Relationship Id="rId7" Type="http://schemas.openxmlformats.org/officeDocument/2006/relationships/hyperlink" Target="consultantplus://offline/ref=B3F91BCE8BAE8D5408F18141DDA2BE63A4ADE8DC39E2D5C92DC815BA2CD374BE265943EC86C181A8C7E9979BC8936C782AA6808EDA7D38BA2C971391YA58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3F91BCE8BAE8D5408F18141DDA2BE63A4ADE8DC39E0D0CC2ACE15BA2CD374BE265943EC86C181A8C7E9979BC8936C782AA6808EDA7D38BA2C971391YA58K" TargetMode="External"/><Relationship Id="rId20" Type="http://schemas.openxmlformats.org/officeDocument/2006/relationships/hyperlink" Target="consultantplus://offline/ref=B3F91BCE8BAE8D5408F18141DDA2BE63A4ADE8DC39E3D7CA2BC215BA2CD374BE265943EC86C181A8C7E9979BCA936C782AA6808EDA7D38BA2C971391YA58K" TargetMode="External"/><Relationship Id="rId29" Type="http://schemas.openxmlformats.org/officeDocument/2006/relationships/hyperlink" Target="consultantplus://offline/ref=B3F91BCE8BAE8D5408F19F4CCBCEE066A7A3B2D33DE5D898749F13ED738372EB74191DB5C78692A9CFF7959BCFY95BK" TargetMode="External"/><Relationship Id="rId41" Type="http://schemas.openxmlformats.org/officeDocument/2006/relationships/hyperlink" Target="consultantplus://offline/ref=B3F91BCE8BAE8D5408F18141DDA2BE63A4ADE8DC39E0D0CC2ACE15BA2CD374BE265943EC86C181A8C7E9979ECD936C782AA6808EDA7D38BA2C971391YA58K" TargetMode="External"/><Relationship Id="rId54" Type="http://schemas.openxmlformats.org/officeDocument/2006/relationships/hyperlink" Target="consultantplus://offline/ref=B3F91BCE8BAE8D5408F18141DDA2BE63A4ADE8DC39E0D0CC2ACE15BA2CD374BE265943EC86C181A8C7E9979CCD936C782AA6808EDA7D38BA2C971391YA58K" TargetMode="External"/><Relationship Id="rId62" Type="http://schemas.openxmlformats.org/officeDocument/2006/relationships/hyperlink" Target="consultantplus://offline/ref=B3F91BCE8BAE8D5408F18141DDA2BE63A4ADE8DC39E3D7CA2BC215BA2CD374BE265943EC86C181A8C7E9979CCD936C782AA6808EDA7D38BA2C971391YA58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3F91BCE8BAE8D5408F18141DDA2BE63A4ADE8DC31E5D7CA21C048B0248A78BC21561CFB81888DA9C7E9979EC6CC696D3BFE8F8FC76330AC309511Y950K" TargetMode="External"/><Relationship Id="rId11" Type="http://schemas.openxmlformats.org/officeDocument/2006/relationships/hyperlink" Target="consultantplus://offline/ref=B3F91BCE8BAE8D5408F19F4CCBCEE066A7A5B3D230E3D898749F13ED738372EB661945B9C58ED8F883BC9A99CE86382170F18D8EYD5AK" TargetMode="External"/><Relationship Id="rId24" Type="http://schemas.openxmlformats.org/officeDocument/2006/relationships/hyperlink" Target="consultantplus://offline/ref=B3F91BCE8BAE8D5408F18141DDA2BE63A4ADE8DC39E0D0CC2ACE15BA2CD374BE265943EC86C181A8C7E99798CC936C782AA6808EDA7D38BA2C971391YA58K" TargetMode="External"/><Relationship Id="rId32" Type="http://schemas.openxmlformats.org/officeDocument/2006/relationships/hyperlink" Target="consultantplus://offline/ref=B3F91BCE8BAE8D5408F19F4CCBCEE066A7A3B2D131E3D898749F13ED738372EB661945BBC2878EA293B8D3CEC09A3B376EFB938ED961Y35BK" TargetMode="External"/><Relationship Id="rId37" Type="http://schemas.openxmlformats.org/officeDocument/2006/relationships/hyperlink" Target="consultantplus://offline/ref=B3F91BCE8BAE8D5408F18141DDA2BE63A4ADE8DC39E0D0CC2ACE15BA2CD374BE265943EC86C181A8C7E9979FCB936C782AA6808EDA7D38BA2C971391YA58K" TargetMode="External"/><Relationship Id="rId40" Type="http://schemas.openxmlformats.org/officeDocument/2006/relationships/hyperlink" Target="consultantplus://offline/ref=B3F91BCE8BAE8D5408F18141DDA2BE63A4ADE8DC39E0D0CC2ACE15BA2CD374BE265943EC86C181A8C7E9979FC5936C782AA6808EDA7D38BA2C971391YA58K" TargetMode="External"/><Relationship Id="rId45" Type="http://schemas.openxmlformats.org/officeDocument/2006/relationships/hyperlink" Target="consultantplus://offline/ref=B3F91BCE8BAE8D5408F18141DDA2BE63A4ADE8DC39E0D0CC2ACE15BA2CD374BE265943EC86C181A8C7E9979ECA936C782AA6808EDA7D38BA2C971391YA58K" TargetMode="External"/><Relationship Id="rId53" Type="http://schemas.openxmlformats.org/officeDocument/2006/relationships/hyperlink" Target="consultantplus://offline/ref=B3F91BCE8BAE8D5408F18141DDA2BE63A4ADE8DC39E0D0CC2ACE15BA2CD374BE265943EC86C181A8C7E9979DC8936C782AA6808EDA7D38BA2C971391YA58K" TargetMode="External"/><Relationship Id="rId58" Type="http://schemas.openxmlformats.org/officeDocument/2006/relationships/hyperlink" Target="consultantplus://offline/ref=B3F91BCE8BAE8D5408F18141DDA2BE63A4ADE8DC39E0D0CC2ACE15BA2CD374BE265943EC86C181A8C7E9979CC9936C782AA6808EDA7D38BA2C971391YA58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B3F91BCE8BAE8D5408F18141DDA2BE63A4ADE8DC39E3D7CA2BC215BA2CD374BE265943EC86C181A8C7E9979BC8936C782AA6808EDA7D38BA2C971391YA58K" TargetMode="External"/><Relationship Id="rId23" Type="http://schemas.openxmlformats.org/officeDocument/2006/relationships/hyperlink" Target="consultantplus://offline/ref=B3F91BCE8BAE8D5408F18141DDA2BE63A4ADE8DC39E3D7CA2BC215BA2CD374BE265943EC86C181A8C7E9979FCC936C782AA6808EDA7D38BA2C971391YA58K" TargetMode="External"/><Relationship Id="rId28" Type="http://schemas.openxmlformats.org/officeDocument/2006/relationships/hyperlink" Target="consultantplus://offline/ref=B3F91BCE8BAE8D5408F18141DDA2BE63A4ADE8DC39E0D0CC2ACE15BA2CD374BE265943EC86C181A8C7E99798CA936C782AA6808EDA7D38BA2C971391YA58K" TargetMode="External"/><Relationship Id="rId36" Type="http://schemas.openxmlformats.org/officeDocument/2006/relationships/hyperlink" Target="consultantplus://offline/ref=B3F91BCE8BAE8D5408F18141DDA2BE63A4ADE8DC39E0D0CC2ACE15BA2CD374BE265943EC86C181A8C7E9979FC8936C782AA6808EDA7D38BA2C971391YA58K" TargetMode="External"/><Relationship Id="rId49" Type="http://schemas.openxmlformats.org/officeDocument/2006/relationships/hyperlink" Target="consultantplus://offline/ref=B3F91BCE8BAE8D5408F19F4CCBCEE066A7A3B2D131E3D898749F13ED738372EB661945BBC2878EA293B8D3CEC09A3B376EFB938ED961Y35BK" TargetMode="External"/><Relationship Id="rId57" Type="http://schemas.openxmlformats.org/officeDocument/2006/relationships/hyperlink" Target="consultantplus://offline/ref=B3F91BCE8BAE8D5408F18141DDA2BE63A4ADE8DC39E0D0CC2ACE15BA2CD374BE265943EC86C181A8C7E9979CCF936C782AA6808EDA7D38BA2C971391YA58K" TargetMode="External"/><Relationship Id="rId61" Type="http://schemas.openxmlformats.org/officeDocument/2006/relationships/hyperlink" Target="consultantplus://offline/ref=B3F91BCE8BAE8D5408F19F4CCBCEE066A7A3B2D33DE5D898749F13ED738372EB74191DB5C78692A9CFF7959BCFY95BK" TargetMode="External"/><Relationship Id="rId10" Type="http://schemas.openxmlformats.org/officeDocument/2006/relationships/hyperlink" Target="consultantplus://offline/ref=B3F91BCE8BAE8D5408F19F4CCBCEE066A7A3B2D131E3D898749F13ED738372EB661945BCC38484A293B8D3CEC09A3B376EFB938ED961Y35BK" TargetMode="External"/><Relationship Id="rId19" Type="http://schemas.openxmlformats.org/officeDocument/2006/relationships/hyperlink" Target="consultantplus://offline/ref=B3F91BCE8BAE8D5408F18141DDA2BE63A4ADE8DC39E0D0CC2ACE15BA2CD374BE265943EC86C181A8C7E9979ACE936C782AA6808EDA7D38BA2C971391YA58K" TargetMode="External"/><Relationship Id="rId31" Type="http://schemas.openxmlformats.org/officeDocument/2006/relationships/hyperlink" Target="consultantplus://offline/ref=B3F91BCE8BAE8D5408F19F4CCBCEE066A7A3B2D131E3D898749F13ED738372EB661945BBC28588A293B8D3CEC09A3B376EFB938ED961Y35BK" TargetMode="External"/><Relationship Id="rId44" Type="http://schemas.openxmlformats.org/officeDocument/2006/relationships/hyperlink" Target="consultantplus://offline/ref=B3F91BCE8BAE8D5408F18141DDA2BE63A4ADE8DC39E0D0CC2ACE15BA2CD374BE265943EC86C181A8C7E9979EC8936C782AA6808EDA7D38BA2C971391YA58K" TargetMode="External"/><Relationship Id="rId52" Type="http://schemas.openxmlformats.org/officeDocument/2006/relationships/hyperlink" Target="consultantplus://offline/ref=B3F91BCE8BAE8D5408F18141DDA2BE63A4ADE8DC39E0D3CA29C815BA2CD374BE265943EC86C181A8C7E9979BC5936C782AA6808EDA7D38BA2C971391YA58K" TargetMode="External"/><Relationship Id="rId60" Type="http://schemas.openxmlformats.org/officeDocument/2006/relationships/hyperlink" Target="consultantplus://offline/ref=B3F91BCE8BAE8D5408F18141DDA2BE63A4ADE8DC39E0D0CC2ACE15BA2CD374BE265943EC86C181A8C7E9979CCB936C782AA6808EDA7D38BA2C971391YA58K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F91BCE8BAE8D5408F18141DDA2BE63A4ADE8DC39E0D0CC2ACE15BA2CD374BE265943EC86C181A8C7E9979BC8936C782AA6808EDA7D38BA2C971391YA58K" TargetMode="External"/><Relationship Id="rId14" Type="http://schemas.openxmlformats.org/officeDocument/2006/relationships/hyperlink" Target="consultantplus://offline/ref=B3F91BCE8BAE8D5408F18141DDA2BE63A4ADE8DC39E2D5C92DC815BA2CD374BE265943EC86C181A8C7E9979BC5936C782AA6808EDA7D38BA2C971391YA58K" TargetMode="External"/><Relationship Id="rId22" Type="http://schemas.openxmlformats.org/officeDocument/2006/relationships/hyperlink" Target="consultantplus://offline/ref=B3F91BCE8BAE8D5408F18141DDA2BE63A4ADE8DC39E0D0CD2DCF15BA2CD374BE265943EC94C1D9A4C5EA899BC5863A296CYF50K" TargetMode="External"/><Relationship Id="rId27" Type="http://schemas.openxmlformats.org/officeDocument/2006/relationships/hyperlink" Target="consultantplus://offline/ref=B3F91BCE8BAE8D5408F18141DDA2BE63A4ADE8DC39E0D0CC2ACE15BA2CD374BE265943EC86C181A8C7E99798C8936C782AA6808EDA7D38BA2C971391YA58K" TargetMode="External"/><Relationship Id="rId30" Type="http://schemas.openxmlformats.org/officeDocument/2006/relationships/hyperlink" Target="consultantplus://offline/ref=B3F91BCE8BAE8D5408F18141DDA2BE63A4ADE8DC39E0D0CC2ACE15BA2CD374BE265943EC86C181A8C7E99798C5936C782AA6808EDA7D38BA2C971391YA58K" TargetMode="External"/><Relationship Id="rId35" Type="http://schemas.openxmlformats.org/officeDocument/2006/relationships/hyperlink" Target="consultantplus://offline/ref=B3F91BCE8BAE8D5408F18141DDA2BE63A4ADE8DC39E3D4CB2BCE15BA2CD374BE265943EC86C181A8C7E99792CF936C782AA6808EDA7D38BA2C971391YA58K" TargetMode="External"/><Relationship Id="rId43" Type="http://schemas.openxmlformats.org/officeDocument/2006/relationships/hyperlink" Target="consultantplus://offline/ref=B3F91BCE8BAE8D5408F18141DDA2BE63A4ADE8DC39E0D0CC2ACE15BA2CD374BE265943EC86C181A8C7E9979ECE936C782AA6808EDA7D38BA2C971391YA58K" TargetMode="External"/><Relationship Id="rId48" Type="http://schemas.openxmlformats.org/officeDocument/2006/relationships/hyperlink" Target="consultantplus://offline/ref=B3F91BCE8BAE8D5408F19F4CCBCEE066A7A3B2D131E3D898749F13ED738372EB661945BBC28588A293B8D3CEC09A3B376EFB938ED961Y35BK" TargetMode="External"/><Relationship Id="rId56" Type="http://schemas.openxmlformats.org/officeDocument/2006/relationships/hyperlink" Target="consultantplus://offline/ref=B3F91BCE8BAE8D5408F18141DDA2BE63A4ADE8DC39E3D7CA2BC215BA2CD374BE265943EC86C181A8C7E9979EC5936C782AA6808EDA7D38BA2C971391YA58K" TargetMode="External"/><Relationship Id="rId64" Type="http://schemas.openxmlformats.org/officeDocument/2006/relationships/fontTable" Target="fontTable.xml"/><Relationship Id="rId8" Type="http://schemas.openxmlformats.org/officeDocument/2006/relationships/hyperlink" Target="consultantplus://offline/ref=B3F91BCE8BAE8D5408F18141DDA2BE63A4ADE8DC39E3D7CA2BC215BA2CD374BE265943EC86C181A8C7E9979BC8936C782AA6808EDA7D38BA2C971391YA58K" TargetMode="External"/><Relationship Id="rId51" Type="http://schemas.openxmlformats.org/officeDocument/2006/relationships/hyperlink" Target="consultantplus://offline/ref=B3F91BCE8BAE8D5408F18141DDA2BE63A4ADE8DC39E0D0CC2ACE15BA2CD374BE265943EC86C181A8C7E9979EC4936C782AA6808EDA7D38BA2C971391YA58K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3F91BCE8BAE8D5408F18141DDA2BE63A4ADE8DC39E0D7CC2ACC15BA2CD374BE265943EC86C181A8C7E9979BC4936C782AA6808EDA7D38BA2C971391YA58K" TargetMode="External"/><Relationship Id="rId17" Type="http://schemas.openxmlformats.org/officeDocument/2006/relationships/hyperlink" Target="consultantplus://offline/ref=B3F91BCE8BAE8D5408F18141DDA2BE63A4ADE8DC39E0D7CC2ACC15BA2CD374BE265943EC86C181A8C7E9979BC4936C782AA6808EDA7D38BA2C971391YA58K" TargetMode="External"/><Relationship Id="rId25" Type="http://schemas.openxmlformats.org/officeDocument/2006/relationships/hyperlink" Target="consultantplus://offline/ref=B3F91BCE8BAE8D5408F19F4CCBCEE066A7A3B2D131E3D898749F13ED738372EB661945BBC28588A293B8D3CEC09A3B376EFB938ED961Y35BK" TargetMode="External"/><Relationship Id="rId33" Type="http://schemas.openxmlformats.org/officeDocument/2006/relationships/hyperlink" Target="consultantplus://offline/ref=B3F91BCE8BAE8D5408F18141DDA2BE63A4ADE8DC39E0D0CC2ACE15BA2CD374BE265943EC86C181A8C7E9979FCC936C782AA6808EDA7D38BA2C971391YA58K" TargetMode="External"/><Relationship Id="rId38" Type="http://schemas.openxmlformats.org/officeDocument/2006/relationships/hyperlink" Target="consultantplus://offline/ref=B3F91BCE8BAE8D5408F18141DDA2BE63A4ADE8DC39E0D0CC2ACE15BA2CD374BE265943EC86C181A8C7E9979FCA936C782AA6808EDA7D38BA2C971391YA58K" TargetMode="External"/><Relationship Id="rId46" Type="http://schemas.openxmlformats.org/officeDocument/2006/relationships/hyperlink" Target="consultantplus://offline/ref=B3F91BCE8BAE8D5408F19F4CCBCEE066A7A3B2D131E3D898749F13ED738372EB661945BBC28588A293B8D3CEC09A3B376EFB938ED961Y35BK" TargetMode="External"/><Relationship Id="rId59" Type="http://schemas.openxmlformats.org/officeDocument/2006/relationships/hyperlink" Target="consultantplus://offline/ref=B3F91BCE8BAE8D5408F18141DDA2BE63A4ADE8DC39E3D7CA2BC215BA2CD374BE265943EC86C181A8C7E9979DC5936C782AA6808EDA7D38BA2C971391YA5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7001</Words>
  <Characters>39911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46819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Ахмадова Н.Ю.</dc:creator>
  <cp:lastModifiedBy>Ахмадова Н.Ю.</cp:lastModifiedBy>
  <cp:revision>1</cp:revision>
  <dcterms:created xsi:type="dcterms:W3CDTF">2023-08-23T10:57:00Z</dcterms:created>
  <dcterms:modified xsi:type="dcterms:W3CDTF">2023-08-23T10:58:00Z</dcterms:modified>
</cp:coreProperties>
</file>